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99EBEE" w14:textId="77777777" w:rsidR="009C5D5E" w:rsidRDefault="009C5D5E" w:rsidP="009C5D5E">
      <w:pPr>
        <w:pStyle w:val="AnnexNotitle"/>
        <w:pageBreakBefore/>
      </w:pPr>
      <w:r>
        <w:t>SG15 Guidelines</w:t>
      </w:r>
      <w:r>
        <w:br/>
        <w:t>Scope of Work</w:t>
      </w:r>
    </w:p>
    <w:p w14:paraId="5AFD155A" w14:textId="77777777" w:rsidR="009C5D5E" w:rsidRPr="009B5819" w:rsidRDefault="009C5D5E" w:rsidP="009C5D5E">
      <w:pPr>
        <w:rPr>
          <w:b/>
        </w:rPr>
      </w:pPr>
      <w:r w:rsidRPr="009B5819">
        <w:rPr>
          <w:b/>
        </w:rPr>
        <w:t>Background</w:t>
      </w:r>
    </w:p>
    <w:p w14:paraId="3A28FC55" w14:textId="77777777" w:rsidR="009C5D5E" w:rsidRPr="009B5819" w:rsidRDefault="009C5D5E" w:rsidP="009C5D5E">
      <w:r>
        <w:t>SG15 management and Rapporteurs have the responsibility to ensure that work carried out is appropriately within the scope of a particular group or work item. While there is nothing that precludes a member from submitting a contribution containing proposals outside of the scope of the group to which it is submitted, proposals that are not within the scope, or could not be accommodated with “reasonable” extensions to the scope of work of the group to which they are submitted should not be placed on the agenda.</w:t>
      </w:r>
    </w:p>
    <w:p w14:paraId="51650C2A" w14:textId="77777777" w:rsidR="009C5D5E" w:rsidRPr="009B5819" w:rsidRDefault="009C5D5E" w:rsidP="009C5D5E">
      <w:pPr>
        <w:rPr>
          <w:b/>
        </w:rPr>
      </w:pPr>
      <w:r w:rsidRPr="009B5819">
        <w:rPr>
          <w:b/>
        </w:rPr>
        <w:t>Guidelines</w:t>
      </w:r>
    </w:p>
    <w:p w14:paraId="2C908572" w14:textId="77777777" w:rsidR="009C5D5E" w:rsidRDefault="009C5D5E" w:rsidP="009C5D5E">
      <w:pPr>
        <w:pStyle w:val="berschrift1"/>
        <w:rPr>
          <w:lang w:val="en-US"/>
        </w:rPr>
      </w:pPr>
      <w:r>
        <w:rPr>
          <w:lang w:val="en-US"/>
        </w:rPr>
        <w:t>ITU-T Scope</w:t>
      </w:r>
    </w:p>
    <w:p w14:paraId="3F5C2641" w14:textId="77777777" w:rsidR="009C5D5E" w:rsidRDefault="009C5D5E" w:rsidP="009C5D5E">
      <w:pPr>
        <w:rPr>
          <w:lang w:val="en-US"/>
        </w:rPr>
      </w:pPr>
      <w:r>
        <w:rPr>
          <w:lang w:val="en-US"/>
        </w:rPr>
        <w:t>The scope and responsibilities of the three sectors of the ITU are broadly described in the Constitution and Convention (CS/CV). Modifications at this level are not described by this guideline.</w:t>
      </w:r>
    </w:p>
    <w:p w14:paraId="4D345C29" w14:textId="77777777" w:rsidR="009C5D5E" w:rsidRDefault="009C5D5E" w:rsidP="009C5D5E">
      <w:pPr>
        <w:pStyle w:val="berschrift1"/>
        <w:rPr>
          <w:lang w:val="en-US"/>
        </w:rPr>
      </w:pPr>
      <w:r>
        <w:rPr>
          <w:lang w:val="en-US"/>
        </w:rPr>
        <w:t>ITU-T SG15 Scope</w:t>
      </w:r>
    </w:p>
    <w:p w14:paraId="6CC074D9" w14:textId="77777777" w:rsidR="009C5D5E" w:rsidRDefault="009C5D5E" w:rsidP="009C5D5E">
      <w:pPr>
        <w:rPr>
          <w:lang w:val="en-US"/>
        </w:rPr>
      </w:pPr>
      <w:r>
        <w:rPr>
          <w:lang w:val="en-US"/>
        </w:rPr>
        <w:t xml:space="preserve">The responsibility and mandate of each of the ITU-T Study Groups is described in WTSA </w:t>
      </w:r>
      <w:hyperlink r:id="rId10" w:history="1">
        <w:r w:rsidRPr="00941B11">
          <w:rPr>
            <w:rStyle w:val="Hyperlink"/>
            <w:lang w:val="en-US"/>
          </w:rPr>
          <w:t>Resolution 2</w:t>
        </w:r>
      </w:hyperlink>
      <w:r>
        <w:rPr>
          <w:lang w:val="en-US"/>
        </w:rPr>
        <w:t xml:space="preserve">. This scope is normally reviewed and updated at WTSA just prior to the beginning of each 4-year study period, and Study Group 15 </w:t>
      </w:r>
      <w:proofErr w:type="gramStart"/>
      <w:r>
        <w:rPr>
          <w:lang w:val="en-US"/>
        </w:rPr>
        <w:t>has the opportunity to</w:t>
      </w:r>
      <w:proofErr w:type="gramEnd"/>
      <w:r>
        <w:rPr>
          <w:lang w:val="en-US"/>
        </w:rPr>
        <w:t xml:space="preserve"> submit its proposals for update through liaison to TSAG late in each Study Period and through its own report to WTSA.</w:t>
      </w:r>
    </w:p>
    <w:p w14:paraId="2E4F8E83" w14:textId="77777777" w:rsidR="009C5D5E" w:rsidRDefault="009C5D5E" w:rsidP="009C5D5E">
      <w:pPr>
        <w:rPr>
          <w:lang w:val="en-US"/>
        </w:rPr>
      </w:pPr>
      <w:r>
        <w:rPr>
          <w:lang w:val="en-US"/>
        </w:rPr>
        <w:t>Study Group 15 will consider contributions containing proposals that are within its defined scope of work.</w:t>
      </w:r>
    </w:p>
    <w:p w14:paraId="3D1AFDCC" w14:textId="77777777" w:rsidR="009C5D5E" w:rsidRDefault="009C5D5E" w:rsidP="009C5D5E">
      <w:pPr>
        <w:rPr>
          <w:lang w:val="en-US"/>
        </w:rPr>
      </w:pPr>
      <w:r>
        <w:rPr>
          <w:lang w:val="en-US"/>
        </w:rPr>
        <w:t xml:space="preserve">In addition, Study Group 15 may </w:t>
      </w:r>
      <w:r w:rsidRPr="00E95753">
        <w:rPr>
          <w:u w:val="single"/>
          <w:lang w:val="en-US"/>
        </w:rPr>
        <w:t>discuss</w:t>
      </w:r>
      <w:r>
        <w:rPr>
          <w:lang w:val="en-US"/>
        </w:rPr>
        <w:t xml:space="preserve"> contributions containing proposals that are judged by the management team to be possible to accommodate with a “reasonable” extension to the mandate of the study group. The judgement of what is reasonable should include consideration of:</w:t>
      </w:r>
    </w:p>
    <w:p w14:paraId="4F875C84" w14:textId="77777777" w:rsidR="009C5D5E" w:rsidRDefault="009C5D5E" w:rsidP="009C5D5E">
      <w:pPr>
        <w:pStyle w:val="Listenabsatz"/>
        <w:numPr>
          <w:ilvl w:val="0"/>
          <w:numId w:val="32"/>
        </w:numPr>
        <w:tabs>
          <w:tab w:val="left" w:pos="794"/>
          <w:tab w:val="left" w:pos="1191"/>
          <w:tab w:val="left" w:pos="1588"/>
          <w:tab w:val="left" w:pos="1985"/>
        </w:tabs>
        <w:overflowPunct w:val="0"/>
        <w:autoSpaceDE w:val="0"/>
        <w:autoSpaceDN w:val="0"/>
        <w:adjustRightInd w:val="0"/>
        <w:textAlignment w:val="baseline"/>
        <w:rPr>
          <w:lang w:val="en-US"/>
        </w:rPr>
      </w:pPr>
      <w:r>
        <w:rPr>
          <w:lang w:val="en-US"/>
        </w:rPr>
        <w:t>Whether the work is closely related to existing in-scope work currently carried out in SG15.</w:t>
      </w:r>
    </w:p>
    <w:p w14:paraId="16F512E4" w14:textId="77777777" w:rsidR="009C5D5E" w:rsidRDefault="009C5D5E" w:rsidP="009C5D5E">
      <w:pPr>
        <w:pStyle w:val="Listenabsatz"/>
        <w:numPr>
          <w:ilvl w:val="0"/>
          <w:numId w:val="32"/>
        </w:numPr>
        <w:tabs>
          <w:tab w:val="left" w:pos="794"/>
          <w:tab w:val="left" w:pos="1191"/>
          <w:tab w:val="left" w:pos="1588"/>
          <w:tab w:val="left" w:pos="1985"/>
        </w:tabs>
        <w:overflowPunct w:val="0"/>
        <w:autoSpaceDE w:val="0"/>
        <w:autoSpaceDN w:val="0"/>
        <w:adjustRightInd w:val="0"/>
        <w:textAlignment w:val="baseline"/>
        <w:rPr>
          <w:lang w:val="en-US"/>
        </w:rPr>
      </w:pPr>
      <w:r>
        <w:rPr>
          <w:lang w:val="en-US"/>
        </w:rPr>
        <w:t>If the appropriate experts to perform the new work are among the current attendees of SG15.</w:t>
      </w:r>
    </w:p>
    <w:p w14:paraId="52E26D9F" w14:textId="77777777" w:rsidR="009C5D5E" w:rsidRDefault="009C5D5E" w:rsidP="009C5D5E">
      <w:pPr>
        <w:pStyle w:val="Listenabsatz"/>
        <w:numPr>
          <w:ilvl w:val="0"/>
          <w:numId w:val="32"/>
        </w:numPr>
        <w:tabs>
          <w:tab w:val="left" w:pos="794"/>
          <w:tab w:val="left" w:pos="1191"/>
          <w:tab w:val="left" w:pos="1588"/>
          <w:tab w:val="left" w:pos="1985"/>
        </w:tabs>
        <w:overflowPunct w:val="0"/>
        <w:autoSpaceDE w:val="0"/>
        <w:autoSpaceDN w:val="0"/>
        <w:adjustRightInd w:val="0"/>
        <w:textAlignment w:val="baseline"/>
        <w:rPr>
          <w:lang w:val="en-US"/>
        </w:rPr>
      </w:pPr>
      <w:r>
        <w:rPr>
          <w:lang w:val="en-US"/>
        </w:rPr>
        <w:t>That the work does not clearly overlap or duplicate the work of another ITU-T Study Group or another SDO.</w:t>
      </w:r>
    </w:p>
    <w:p w14:paraId="539460D3" w14:textId="77777777" w:rsidR="009C5D5E" w:rsidRDefault="009C5D5E" w:rsidP="009C5D5E">
      <w:pPr>
        <w:rPr>
          <w:lang w:val="en-US"/>
        </w:rPr>
      </w:pPr>
      <w:r>
        <w:rPr>
          <w:lang w:val="en-US"/>
        </w:rPr>
        <w:t xml:space="preserve">Should discussion of such a proposal lead to consensus to propose to modify the scope of SG15 at the Resolution 2 level, and it is not sufficiently near the end of the study period to wait for that scope change until the next study period, TSAG has the authority according to </w:t>
      </w:r>
      <w:hyperlink r:id="rId11" w:history="1">
        <w:r w:rsidRPr="00E95753">
          <w:rPr>
            <w:rStyle w:val="Hyperlink"/>
            <w:lang w:val="en-US"/>
          </w:rPr>
          <w:t>Resolution 22</w:t>
        </w:r>
      </w:hyperlink>
      <w:r>
        <w:rPr>
          <w:lang w:val="en-US"/>
        </w:rPr>
        <w:t xml:space="preserve"> to act between WTSAs to make these sorts of modifications. TSAG has in the past made modifications to the scope and the title of existing study groups, and in one case, created a new Study Group between WTSAs. SG15 should send any proposed modification of SG scope that reaches consensus to TSAG for consideration according to its authority under Resolution 22.</w:t>
      </w:r>
    </w:p>
    <w:p w14:paraId="7E53665A" w14:textId="77777777" w:rsidR="009C5D5E" w:rsidRDefault="009C5D5E" w:rsidP="009C5D5E">
      <w:pPr>
        <w:rPr>
          <w:lang w:val="en-US"/>
        </w:rPr>
      </w:pPr>
      <w:r>
        <w:rPr>
          <w:lang w:val="en-US"/>
        </w:rPr>
        <w:t>Study Group 15 should not adopt new questions or work items related to an expanded scope of work until that expanded scope has been agreed by TSAG.</w:t>
      </w:r>
    </w:p>
    <w:p w14:paraId="608A7385" w14:textId="77777777" w:rsidR="009C5D5E" w:rsidRDefault="009C5D5E" w:rsidP="009C5D5E">
      <w:pPr>
        <w:pStyle w:val="berschrift1"/>
        <w:rPr>
          <w:lang w:val="en-US"/>
        </w:rPr>
      </w:pPr>
      <w:r>
        <w:rPr>
          <w:lang w:val="en-US"/>
        </w:rPr>
        <w:lastRenderedPageBreak/>
        <w:t>Scope of the Questions</w:t>
      </w:r>
    </w:p>
    <w:p w14:paraId="3A7E93A7" w14:textId="4F2CAAFE" w:rsidR="009C5D5E" w:rsidRDefault="009C5D5E" w:rsidP="009C5D5E">
      <w:pPr>
        <w:rPr>
          <w:lang w:val="en-US"/>
        </w:rPr>
      </w:pPr>
      <w:r>
        <w:rPr>
          <w:lang w:val="en-US"/>
        </w:rPr>
        <w:t xml:space="preserve">The scope of each Question within SG15 is described in the Question Text. The text of all current SG15 Questions is available in the “Terms of Reference” link from each question at: </w:t>
      </w:r>
      <w:hyperlink r:id="rId12" w:history="1">
        <w:r w:rsidR="00DE3E3F" w:rsidRPr="00DE3E3F">
          <w:rPr>
            <w:rStyle w:val="Hyperlink"/>
            <w:rFonts w:ascii="Times New Roman" w:hAnsi="Times New Roman"/>
          </w:rPr>
          <w:t>https://www.itu.int/net4/ITU-T/lists/loqr.aspx?Group=15&amp;Period=17</w:t>
        </w:r>
      </w:hyperlink>
      <w:r w:rsidRPr="007C70BE">
        <w:rPr>
          <w:highlight w:val="yellow"/>
          <w:lang w:val="en-US"/>
        </w:rPr>
        <w:t>.</w:t>
      </w:r>
    </w:p>
    <w:p w14:paraId="24F33B72" w14:textId="77777777" w:rsidR="009C5D5E" w:rsidRDefault="009C5D5E" w:rsidP="009C5D5E">
      <w:pPr>
        <w:rPr>
          <w:lang w:val="en-US"/>
        </w:rPr>
      </w:pPr>
      <w:r>
        <w:rPr>
          <w:lang w:val="en-US"/>
        </w:rPr>
        <w:t>Contributions containing proposals that are within the scope of an existing Question will be considered by that Question.</w:t>
      </w:r>
    </w:p>
    <w:p w14:paraId="223C4CB9" w14:textId="7FA8C150" w:rsidR="009C5D5E" w:rsidRDefault="009C5D5E" w:rsidP="009C5D5E">
      <w:pPr>
        <w:rPr>
          <w:lang w:val="en-US"/>
        </w:rPr>
      </w:pPr>
      <w:r>
        <w:rPr>
          <w:lang w:val="en-US"/>
        </w:rPr>
        <w:t xml:space="preserve">The procedure for creation, modification, and deletion of Questions is described in WTSA </w:t>
      </w:r>
      <w:hyperlink r:id="rId13" w:history="1">
        <w:r w:rsidRPr="003F5422">
          <w:rPr>
            <w:rStyle w:val="Hyperlink"/>
            <w:lang w:val="en-US"/>
          </w:rPr>
          <w:t>Resolution 1</w:t>
        </w:r>
      </w:hyperlink>
      <w:r>
        <w:rPr>
          <w:lang w:val="en-US"/>
        </w:rPr>
        <w:t>.</w:t>
      </w:r>
    </w:p>
    <w:p w14:paraId="7E58138B" w14:textId="080B3605" w:rsidR="009C5D5E" w:rsidRDefault="009C5D5E" w:rsidP="009C5D5E">
      <w:pPr>
        <w:rPr>
          <w:lang w:val="en-US"/>
        </w:rPr>
      </w:pPr>
      <w:r>
        <w:rPr>
          <w:lang w:val="en-US"/>
        </w:rPr>
        <w:t xml:space="preserve">Should SG15 receive a proposal that is within the responsibility and mandate of the study group as described in Resolution </w:t>
      </w:r>
      <w:proofErr w:type="gramStart"/>
      <w:r>
        <w:rPr>
          <w:lang w:val="en-US"/>
        </w:rPr>
        <w:t>2, but</w:t>
      </w:r>
      <w:proofErr w:type="gramEnd"/>
      <w:r>
        <w:rPr>
          <w:lang w:val="en-US"/>
        </w:rPr>
        <w:t xml:space="preserve"> is not within (or close to) the scope of an existing Question</w:t>
      </w:r>
      <w:r w:rsidR="00534BBD">
        <w:rPr>
          <w:lang w:val="en-US"/>
        </w:rPr>
        <w:t>s</w:t>
      </w:r>
      <w:r>
        <w:rPr>
          <w:lang w:val="en-US"/>
        </w:rPr>
        <w:t>, SG15 may consider this proposal at the SG (or WP) level as proposal for the creation of a new Question. Should SG15 reach consensus on a proposal to create a new Question, that proposal will be sent to TSAG for endorsement, which is a mechanism to ensure that the proposed new Question does not overlap the responsibility of other, existing groups.</w:t>
      </w:r>
    </w:p>
    <w:p w14:paraId="13F2C07F" w14:textId="77777777" w:rsidR="009C5D5E" w:rsidRDefault="009C5D5E" w:rsidP="009C5D5E">
      <w:pPr>
        <w:rPr>
          <w:lang w:val="en-US"/>
        </w:rPr>
      </w:pPr>
      <w:r>
        <w:rPr>
          <w:lang w:val="en-US"/>
        </w:rPr>
        <w:t xml:space="preserve">A Question may </w:t>
      </w:r>
      <w:r w:rsidRPr="00E615BF">
        <w:rPr>
          <w:u w:val="single"/>
          <w:lang w:val="en-US"/>
        </w:rPr>
        <w:t>discuss</w:t>
      </w:r>
      <w:r>
        <w:rPr>
          <w:lang w:val="en-US"/>
        </w:rPr>
        <w:t xml:space="preserve"> proposals that are judged by the Rapporteur (in consultation with the management team) that may be accommodated with a “reasonable” extension to the Question text/terms of reference. As above, the judgment of what is “reasonable” should include:</w:t>
      </w:r>
    </w:p>
    <w:p w14:paraId="62CF8B7F" w14:textId="77777777" w:rsidR="009C5D5E" w:rsidRDefault="009C5D5E" w:rsidP="009C5D5E">
      <w:pPr>
        <w:pStyle w:val="Listenabsatz"/>
        <w:numPr>
          <w:ilvl w:val="0"/>
          <w:numId w:val="32"/>
        </w:numPr>
        <w:tabs>
          <w:tab w:val="left" w:pos="794"/>
          <w:tab w:val="left" w:pos="1191"/>
          <w:tab w:val="left" w:pos="1588"/>
          <w:tab w:val="left" w:pos="1985"/>
        </w:tabs>
        <w:overflowPunct w:val="0"/>
        <w:autoSpaceDE w:val="0"/>
        <w:autoSpaceDN w:val="0"/>
        <w:adjustRightInd w:val="0"/>
        <w:textAlignment w:val="baseline"/>
        <w:rPr>
          <w:lang w:val="en-US"/>
        </w:rPr>
      </w:pPr>
      <w:r>
        <w:rPr>
          <w:lang w:val="en-US"/>
        </w:rPr>
        <w:t>Whether the work is closely related to existing in-scope work currently carried out in the Question.</w:t>
      </w:r>
    </w:p>
    <w:p w14:paraId="4F276C4A" w14:textId="77777777" w:rsidR="009C5D5E" w:rsidRDefault="009C5D5E" w:rsidP="009C5D5E">
      <w:pPr>
        <w:pStyle w:val="Listenabsatz"/>
        <w:numPr>
          <w:ilvl w:val="0"/>
          <w:numId w:val="32"/>
        </w:numPr>
        <w:tabs>
          <w:tab w:val="left" w:pos="794"/>
          <w:tab w:val="left" w:pos="1191"/>
          <w:tab w:val="left" w:pos="1588"/>
          <w:tab w:val="left" w:pos="1985"/>
        </w:tabs>
        <w:overflowPunct w:val="0"/>
        <w:autoSpaceDE w:val="0"/>
        <w:autoSpaceDN w:val="0"/>
        <w:adjustRightInd w:val="0"/>
        <w:textAlignment w:val="baseline"/>
        <w:rPr>
          <w:lang w:val="en-US"/>
        </w:rPr>
      </w:pPr>
      <w:r>
        <w:rPr>
          <w:lang w:val="en-US"/>
        </w:rPr>
        <w:t>If the appropriate experts to perform the new work are among the current participants in the work of the Question.</w:t>
      </w:r>
    </w:p>
    <w:p w14:paraId="367234F7" w14:textId="1E4252FC" w:rsidR="009C5D5E" w:rsidRDefault="009C5D5E" w:rsidP="009C5D5E">
      <w:pPr>
        <w:pStyle w:val="Listenabsatz"/>
        <w:numPr>
          <w:ilvl w:val="0"/>
          <w:numId w:val="32"/>
        </w:numPr>
        <w:tabs>
          <w:tab w:val="left" w:pos="794"/>
          <w:tab w:val="left" w:pos="1191"/>
          <w:tab w:val="left" w:pos="1588"/>
          <w:tab w:val="left" w:pos="1985"/>
        </w:tabs>
        <w:overflowPunct w:val="0"/>
        <w:autoSpaceDE w:val="0"/>
        <w:autoSpaceDN w:val="0"/>
        <w:adjustRightInd w:val="0"/>
        <w:textAlignment w:val="baseline"/>
        <w:rPr>
          <w:lang w:val="en-US"/>
        </w:rPr>
      </w:pPr>
      <w:r>
        <w:rPr>
          <w:lang w:val="en-US"/>
        </w:rPr>
        <w:t xml:space="preserve">That the work does not clearly overlap or duplicate the work of another Question, ITU-T Study Group or another </w:t>
      </w:r>
      <w:r w:rsidR="00534BBD">
        <w:rPr>
          <w:lang w:val="en-US"/>
        </w:rPr>
        <w:t xml:space="preserve">international </w:t>
      </w:r>
      <w:r>
        <w:rPr>
          <w:lang w:val="en-US"/>
        </w:rPr>
        <w:t>SDO.</w:t>
      </w:r>
    </w:p>
    <w:p w14:paraId="5666B8A7" w14:textId="77777777" w:rsidR="009C5D5E" w:rsidRDefault="009C5D5E" w:rsidP="009C5D5E">
      <w:pPr>
        <w:rPr>
          <w:lang w:val="en-US"/>
        </w:rPr>
      </w:pPr>
      <w:r>
        <w:rPr>
          <w:lang w:val="en-US"/>
        </w:rPr>
        <w:t xml:space="preserve">Should discussion of such a proposal </w:t>
      </w:r>
      <w:proofErr w:type="gramStart"/>
      <w:r>
        <w:rPr>
          <w:lang w:val="en-US"/>
        </w:rPr>
        <w:t>lead</w:t>
      </w:r>
      <w:proofErr w:type="gramEnd"/>
      <w:r>
        <w:rPr>
          <w:lang w:val="en-US"/>
        </w:rPr>
        <w:t xml:space="preserve"> to consensus within the Question that the scope/terms of reference of the Question should be modified or expanded, the Question may develop a proposed update of the Question text to be forwarded to the Working Party, and then to SG15 for consideration. Provided there is also consensus at the SG15 level, the revised Question text will be forwarded to TSAG for endorsement.</w:t>
      </w:r>
    </w:p>
    <w:p w14:paraId="3DC6BF1A" w14:textId="77777777" w:rsidR="009C5D5E" w:rsidRDefault="009C5D5E" w:rsidP="009C5D5E">
      <w:pPr>
        <w:rPr>
          <w:lang w:val="en-US"/>
        </w:rPr>
      </w:pPr>
      <w:r>
        <w:rPr>
          <w:lang w:val="en-US"/>
        </w:rPr>
        <w:t>A Question should not adopt new work items related to the expanded scope of work until the revised Question text has been endorsed by TSAG.</w:t>
      </w:r>
    </w:p>
    <w:p w14:paraId="0C9E1985" w14:textId="77777777" w:rsidR="009C5D5E" w:rsidRDefault="009C5D5E" w:rsidP="009C5D5E">
      <w:pPr>
        <w:pStyle w:val="berschrift1"/>
        <w:rPr>
          <w:lang w:val="en-US"/>
        </w:rPr>
      </w:pPr>
      <w:r>
        <w:rPr>
          <w:lang w:val="en-US"/>
        </w:rPr>
        <w:t>Scope of Work Items</w:t>
      </w:r>
    </w:p>
    <w:p w14:paraId="2845CB53" w14:textId="080D219D" w:rsidR="009C5D5E" w:rsidRDefault="009C5D5E" w:rsidP="009C5D5E">
      <w:pPr>
        <w:rPr>
          <w:lang w:val="en-US"/>
        </w:rPr>
      </w:pPr>
      <w:r>
        <w:rPr>
          <w:lang w:val="en-US"/>
        </w:rPr>
        <w:t>The SG15 guideline on the “</w:t>
      </w:r>
      <w:r w:rsidR="008205FD">
        <w:rPr>
          <w:lang w:val="en-US"/>
        </w:rPr>
        <w:t xml:space="preserve">Document </w:t>
      </w:r>
      <w:r>
        <w:rPr>
          <w:lang w:val="en-US"/>
        </w:rPr>
        <w:t>Development Lifecycle” describes the procedure for creating new work items.</w:t>
      </w:r>
    </w:p>
    <w:p w14:paraId="1895F7FC" w14:textId="77777777" w:rsidR="009C5D5E" w:rsidRDefault="009C5D5E" w:rsidP="009C5D5E">
      <w:pPr>
        <w:rPr>
          <w:lang w:val="en-US"/>
        </w:rPr>
      </w:pPr>
      <w:r>
        <w:rPr>
          <w:lang w:val="en-US"/>
        </w:rPr>
        <w:t>Contributions containing proposals that are within the scope of an existing work item may be considered by the Question for the purpose of making technical selections and developing Recommendation text within the scope of that work item.</w:t>
      </w:r>
    </w:p>
    <w:p w14:paraId="4C57474D" w14:textId="7ACF27C6" w:rsidR="009C5D5E" w:rsidRDefault="009C5D5E" w:rsidP="009C5D5E">
      <w:pPr>
        <w:rPr>
          <w:lang w:val="en-US"/>
        </w:rPr>
      </w:pPr>
      <w:r>
        <w:rPr>
          <w:lang w:val="en-US"/>
        </w:rPr>
        <w:t xml:space="preserve">Should a Question receive a contribution containing a proposal that is within the scope of the Question, but not part of (or close to) the scope of any existing work item within the question, the Question may consider that contribution as a proposal to start a new work item. Procedures for creation of a new work item described in the </w:t>
      </w:r>
      <w:r w:rsidR="008205FD">
        <w:rPr>
          <w:lang w:val="en-US"/>
        </w:rPr>
        <w:t xml:space="preserve">Document </w:t>
      </w:r>
      <w:r>
        <w:rPr>
          <w:lang w:val="en-US"/>
        </w:rPr>
        <w:t>Development Lifecycle guideline should be followed.</w:t>
      </w:r>
    </w:p>
    <w:p w14:paraId="4B573D1F" w14:textId="77777777" w:rsidR="009C5D5E" w:rsidRDefault="009C5D5E" w:rsidP="009C5D5E">
      <w:pPr>
        <w:rPr>
          <w:lang w:val="en-US"/>
        </w:rPr>
      </w:pPr>
      <w:r>
        <w:rPr>
          <w:lang w:val="en-US"/>
        </w:rPr>
        <w:t xml:space="preserve">Should a Question receive a contribution whose proposals could be accommodated with a “reasonable” extension or modification of the scope of an existing work item, the Question should </w:t>
      </w:r>
      <w:r>
        <w:rPr>
          <w:lang w:val="en-US"/>
        </w:rPr>
        <w:lastRenderedPageBreak/>
        <w:t>first consider whether the of scope of the work item should be modified or extended. The judgement of what is “reasonable” should include:</w:t>
      </w:r>
    </w:p>
    <w:p w14:paraId="6CD0BA88" w14:textId="77777777" w:rsidR="009C5D5E" w:rsidRDefault="009C5D5E" w:rsidP="009C5D5E">
      <w:pPr>
        <w:pStyle w:val="Listenabsatz"/>
        <w:numPr>
          <w:ilvl w:val="0"/>
          <w:numId w:val="33"/>
        </w:numPr>
        <w:tabs>
          <w:tab w:val="left" w:pos="794"/>
          <w:tab w:val="left" w:pos="1191"/>
          <w:tab w:val="left" w:pos="1588"/>
          <w:tab w:val="left" w:pos="1985"/>
        </w:tabs>
        <w:overflowPunct w:val="0"/>
        <w:autoSpaceDE w:val="0"/>
        <w:autoSpaceDN w:val="0"/>
        <w:adjustRightInd w:val="0"/>
        <w:textAlignment w:val="baseline"/>
        <w:rPr>
          <w:lang w:val="en-US"/>
        </w:rPr>
      </w:pPr>
      <w:r>
        <w:rPr>
          <w:lang w:val="en-US"/>
        </w:rPr>
        <w:t>Whether the proposed new content is closely related to other in-scope content in the document under development.</w:t>
      </w:r>
    </w:p>
    <w:p w14:paraId="1E90DF4E" w14:textId="77777777" w:rsidR="009C5D5E" w:rsidRDefault="009C5D5E" w:rsidP="009C5D5E">
      <w:pPr>
        <w:pStyle w:val="Listenabsatz"/>
        <w:numPr>
          <w:ilvl w:val="0"/>
          <w:numId w:val="33"/>
        </w:numPr>
        <w:tabs>
          <w:tab w:val="left" w:pos="794"/>
          <w:tab w:val="left" w:pos="1191"/>
          <w:tab w:val="left" w:pos="1588"/>
          <w:tab w:val="left" w:pos="1985"/>
        </w:tabs>
        <w:overflowPunct w:val="0"/>
        <w:autoSpaceDE w:val="0"/>
        <w:autoSpaceDN w:val="0"/>
        <w:adjustRightInd w:val="0"/>
        <w:textAlignment w:val="baseline"/>
        <w:rPr>
          <w:lang w:val="en-US"/>
        </w:rPr>
      </w:pPr>
      <w:r>
        <w:rPr>
          <w:lang w:val="en-US"/>
        </w:rPr>
        <w:t>Whether the appropriate experts to develop the new content are among the normal participants in the Question.</w:t>
      </w:r>
    </w:p>
    <w:p w14:paraId="36D37C64" w14:textId="77777777" w:rsidR="009C5D5E" w:rsidRDefault="009C5D5E" w:rsidP="009C5D5E">
      <w:pPr>
        <w:pStyle w:val="Listenabsatz"/>
        <w:numPr>
          <w:ilvl w:val="0"/>
          <w:numId w:val="33"/>
        </w:numPr>
        <w:tabs>
          <w:tab w:val="left" w:pos="794"/>
          <w:tab w:val="left" w:pos="1191"/>
          <w:tab w:val="left" w:pos="1588"/>
          <w:tab w:val="left" w:pos="1985"/>
        </w:tabs>
        <w:overflowPunct w:val="0"/>
        <w:autoSpaceDE w:val="0"/>
        <w:autoSpaceDN w:val="0"/>
        <w:adjustRightInd w:val="0"/>
        <w:textAlignment w:val="baseline"/>
        <w:rPr>
          <w:lang w:val="en-US"/>
        </w:rPr>
      </w:pPr>
      <w:r>
        <w:rPr>
          <w:lang w:val="en-US"/>
        </w:rPr>
        <w:t>That the proposed extension of work does not overlap the scope of another work item within the Question, of another Question, Study Group, or SDO.</w:t>
      </w:r>
    </w:p>
    <w:p w14:paraId="6A57E5FC" w14:textId="4CC88A07" w:rsidR="009C5D5E" w:rsidRDefault="009C5D5E" w:rsidP="009C5D5E">
      <w:pPr>
        <w:rPr>
          <w:lang w:val="en-US"/>
        </w:rPr>
      </w:pPr>
      <w:r>
        <w:rPr>
          <w:lang w:val="en-US"/>
        </w:rPr>
        <w:t xml:space="preserve">If modifications to the scope of a work item are </w:t>
      </w:r>
      <w:r w:rsidR="004C258D">
        <w:rPr>
          <w:lang w:val="en-US"/>
        </w:rPr>
        <w:t>agreed</w:t>
      </w:r>
      <w:r>
        <w:rPr>
          <w:lang w:val="en-US"/>
        </w:rPr>
        <w:t>, a new A.1</w:t>
      </w:r>
      <w:r w:rsidR="004C258D">
        <w:rPr>
          <w:lang w:val="en-US"/>
        </w:rPr>
        <w:t xml:space="preserve"> or A.13</w:t>
      </w:r>
      <w:r>
        <w:rPr>
          <w:lang w:val="en-US"/>
        </w:rPr>
        <w:t xml:space="preserve"> justification form </w:t>
      </w:r>
      <w:r w:rsidR="004C258D">
        <w:rPr>
          <w:lang w:val="en-US"/>
        </w:rPr>
        <w:t xml:space="preserve">should be developed </w:t>
      </w:r>
      <w:r w:rsidR="00CE75E6">
        <w:rPr>
          <w:lang w:val="en-US"/>
        </w:rPr>
        <w:t>as described in the guideline on the “</w:t>
      </w:r>
      <w:r w:rsidR="008205FD">
        <w:rPr>
          <w:lang w:val="en-US"/>
        </w:rPr>
        <w:t>Document</w:t>
      </w:r>
      <w:r w:rsidR="00CE75E6">
        <w:rPr>
          <w:lang w:val="en-US"/>
        </w:rPr>
        <w:t xml:space="preserve"> Development Lifecycle”</w:t>
      </w:r>
      <w:r>
        <w:rPr>
          <w:lang w:val="en-US"/>
        </w:rPr>
        <w:t>.</w:t>
      </w:r>
    </w:p>
    <w:p w14:paraId="491EF6B2" w14:textId="77777777" w:rsidR="009C5D5E" w:rsidRDefault="009C5D5E" w:rsidP="009C5D5E">
      <w:pPr>
        <w:rPr>
          <w:lang w:val="en-US"/>
        </w:rPr>
      </w:pPr>
      <w:r>
        <w:rPr>
          <w:lang w:val="en-US"/>
        </w:rPr>
        <w:t>New technical elements or Recommendation text related to an expanded/modified scope of a work item should not be adopted prior to reaching consensus on the change of scope.</w:t>
      </w:r>
    </w:p>
    <w:p w14:paraId="43EAF80F" w14:textId="77777777" w:rsidR="009C5D5E" w:rsidRDefault="009C5D5E" w:rsidP="009C5D5E">
      <w:pPr>
        <w:pStyle w:val="berschrift1"/>
        <w:rPr>
          <w:lang w:val="en-US"/>
        </w:rPr>
      </w:pPr>
      <w:r>
        <w:rPr>
          <w:lang w:val="en-US"/>
        </w:rPr>
        <w:t>Meeting Scope</w:t>
      </w:r>
    </w:p>
    <w:p w14:paraId="283B38C8" w14:textId="77777777" w:rsidR="009C5D5E" w:rsidRDefault="009C5D5E" w:rsidP="009C5D5E">
      <w:pPr>
        <w:rPr>
          <w:lang w:val="en-US" w:eastAsia="en-US"/>
        </w:rPr>
      </w:pPr>
      <w:r>
        <w:rPr>
          <w:lang w:val="en-US" w:eastAsia="en-US"/>
        </w:rPr>
        <w:t>At plenary meetings of SG15, all topics within the responsibility and mandate of the Study Group and for the Questions are in scope for contributions.</w:t>
      </w:r>
    </w:p>
    <w:p w14:paraId="02FE28A0" w14:textId="77777777" w:rsidR="009C5D5E" w:rsidRPr="00A3299C" w:rsidRDefault="009C5D5E" w:rsidP="009C5D5E">
      <w:pPr>
        <w:rPr>
          <w:lang w:val="en-US" w:eastAsia="en-US"/>
        </w:rPr>
      </w:pPr>
      <w:r>
        <w:rPr>
          <w:lang w:val="en-US" w:eastAsia="en-US"/>
        </w:rPr>
        <w:t>Certain stand-alone Working Party or Rapporteur Group meetings may have specific terms of reference that limit the scope to a specific set of work items or topics. Contributions received on topics outside of the terms of reference for the meeting will be deferred for consideration to a subsequent meeting with appropriate scope.</w:t>
      </w:r>
    </w:p>
    <w:p w14:paraId="6B693F0A" w14:textId="77777777" w:rsidR="009C5D5E" w:rsidRPr="00993F2B" w:rsidRDefault="009C5D5E" w:rsidP="009C5D5E">
      <w:pPr>
        <w:rPr>
          <w:lang w:val="en-US"/>
        </w:rPr>
      </w:pPr>
    </w:p>
    <w:p w14:paraId="3FA45653" w14:textId="77777777" w:rsidR="00BA3250" w:rsidRDefault="009C5D5E" w:rsidP="009708AC">
      <w:pPr>
        <w:jc w:val="center"/>
      </w:pPr>
      <w:r>
        <w:t>___________________</w:t>
      </w:r>
    </w:p>
    <w:p w14:paraId="1E908A17" w14:textId="77777777" w:rsidR="00BA3250" w:rsidRDefault="00BA3250" w:rsidP="003D692A">
      <w:pPr>
        <w:jc w:val="center"/>
      </w:pPr>
    </w:p>
    <w:sectPr w:rsidR="00BA3250" w:rsidSect="009708AC">
      <w:headerReference w:type="default" r:id="rId14"/>
      <w:pgSz w:w="11907" w:h="16840" w:code="9"/>
      <w:pgMar w:top="1417" w:right="1134" w:bottom="1417"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7FCA08" w14:textId="77777777" w:rsidR="005E65CD" w:rsidRDefault="005E65CD" w:rsidP="00C42125">
      <w:pPr>
        <w:spacing w:before="0"/>
      </w:pPr>
      <w:r>
        <w:separator/>
      </w:r>
    </w:p>
  </w:endnote>
  <w:endnote w:type="continuationSeparator" w:id="0">
    <w:p w14:paraId="3643FE65" w14:textId="77777777" w:rsidR="005E65CD" w:rsidRDefault="005E65CD" w:rsidP="00C42125">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
    <w:altName w:val="MS Gothic"/>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D7223B" w14:textId="77777777" w:rsidR="005E65CD" w:rsidRDefault="005E65CD" w:rsidP="00C42125">
      <w:pPr>
        <w:spacing w:before="0"/>
      </w:pPr>
      <w:r>
        <w:separator/>
      </w:r>
    </w:p>
  </w:footnote>
  <w:footnote w:type="continuationSeparator" w:id="0">
    <w:p w14:paraId="59B57470" w14:textId="77777777" w:rsidR="005E65CD" w:rsidRDefault="005E65CD" w:rsidP="00C42125">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6E762E" w14:textId="0BC7EC6B" w:rsidR="00B27549" w:rsidRDefault="002372A0" w:rsidP="005D5E2D">
    <w:pPr>
      <w:pStyle w:val="Kopfzeile"/>
      <w:ind w:left="-1134" w:right="-851"/>
      <w:rPr>
        <w:sz w:val="18"/>
      </w:rPr>
    </w:pPr>
    <w:r w:rsidRPr="00F81FD5">
      <w:rPr>
        <w:sz w:val="18"/>
      </w:rPr>
      <w:t xml:space="preserve">- </w:t>
    </w:r>
    <w:r w:rsidRPr="00F81FD5">
      <w:rPr>
        <w:sz w:val="18"/>
      </w:rPr>
      <w:fldChar w:fldCharType="begin"/>
    </w:r>
    <w:r w:rsidRPr="00F81FD5">
      <w:rPr>
        <w:sz w:val="18"/>
      </w:rPr>
      <w:instrText xml:space="preserve"> PAGE  \* MERGEFORMAT </w:instrText>
    </w:r>
    <w:r w:rsidRPr="00F81FD5">
      <w:rPr>
        <w:sz w:val="18"/>
      </w:rPr>
      <w:fldChar w:fldCharType="separate"/>
    </w:r>
    <w:r w:rsidR="00534BBD">
      <w:rPr>
        <w:noProof/>
        <w:sz w:val="18"/>
      </w:rPr>
      <w:t>3</w:t>
    </w:r>
    <w:r w:rsidRPr="00F81FD5">
      <w:rPr>
        <w:sz w:val="18"/>
      </w:rPr>
      <w:fldChar w:fldCharType="end"/>
    </w:r>
    <w:r w:rsidRPr="00F81FD5">
      <w:rPr>
        <w:sz w:val="18"/>
      </w:rPr>
      <w:t xml:space="preserve"> </w:t>
    </w:r>
    <w:r w:rsidR="000212AC">
      <w:rPr>
        <w:sz w:val="18"/>
      </w:rPr>
      <w:t>-</w:t>
    </w:r>
  </w:p>
  <w:p w14:paraId="3BE3E903" w14:textId="15D8D961" w:rsidR="002372A0" w:rsidRPr="00DF6532" w:rsidRDefault="00E17594" w:rsidP="00B27549">
    <w:pPr>
      <w:pStyle w:val="Kopfzeile"/>
      <w:ind w:right="-851"/>
      <w:jc w:val="left"/>
      <w:rPr>
        <w:b/>
        <w:bCs/>
        <w:sz w:val="22"/>
        <w:szCs w:val="22"/>
        <w:u w:val="single"/>
      </w:rPr>
    </w:pPr>
    <w:r>
      <w:rPr>
        <w:sz w:val="18"/>
      </w:rPr>
      <w:br/>
    </w:r>
    <w:r w:rsidRPr="00DF6532">
      <w:rPr>
        <w:b/>
        <w:bCs/>
        <w:sz w:val="22"/>
        <w:szCs w:val="22"/>
        <w:u w:val="single"/>
      </w:rPr>
      <w:t xml:space="preserve">ATTACHMENT 1 </w:t>
    </w:r>
    <w:r w:rsidR="00E10D43">
      <w:rPr>
        <w:b/>
        <w:bCs/>
        <w:sz w:val="22"/>
        <w:szCs w:val="22"/>
        <w:u w:val="single"/>
      </w:rPr>
      <w:t xml:space="preserve">to </w:t>
    </w:r>
    <w:r w:rsidR="00E129BE" w:rsidRPr="00DF6532">
      <w:rPr>
        <w:b/>
        <w:bCs/>
        <w:sz w:val="22"/>
        <w:szCs w:val="22"/>
        <w:u w:val="single"/>
      </w:rPr>
      <w:t xml:space="preserve">LS/r to TSAG </w:t>
    </w:r>
    <w:r w:rsidR="00124385" w:rsidRPr="00DF6532">
      <w:rPr>
        <w:b/>
        <w:bCs/>
        <w:sz w:val="22"/>
        <w:szCs w:val="22"/>
        <w:u w:val="single"/>
      </w:rPr>
      <w:t>on Incubation Mechanism – ITU-T SG15 Meeting 20 Nov – 1 Dec 2023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6DEC96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176014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66CA4D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60247D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F7E330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5F0431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CF81E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864D3F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8526E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588F8D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3F65E0"/>
    <w:multiLevelType w:val="hybridMultilevel"/>
    <w:tmpl w:val="19BC9374"/>
    <w:lvl w:ilvl="0" w:tplc="04090001">
      <w:start w:val="1"/>
      <w:numFmt w:val="bullet"/>
      <w:lvlText w:val=""/>
      <w:lvlJc w:val="left"/>
      <w:pPr>
        <w:ind w:left="720" w:hanging="360"/>
      </w:pPr>
      <w:rPr>
        <w:rFonts w:ascii="Symbol" w:hAnsi="Symbol" w:hint="default"/>
      </w:rPr>
    </w:lvl>
    <w:lvl w:ilvl="1" w:tplc="04090017">
      <w:start w:val="1"/>
      <w:numFmt w:val="lowerLetter"/>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A396BF9"/>
    <w:multiLevelType w:val="hybridMultilevel"/>
    <w:tmpl w:val="FB6E35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AD83D3B"/>
    <w:multiLevelType w:val="hybridMultilevel"/>
    <w:tmpl w:val="69FA15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B711F1C"/>
    <w:multiLevelType w:val="hybridMultilevel"/>
    <w:tmpl w:val="6CDEF1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B916F8B"/>
    <w:multiLevelType w:val="hybridMultilevel"/>
    <w:tmpl w:val="F9364C42"/>
    <w:lvl w:ilvl="0" w:tplc="2910B2BA">
      <w:start w:val="13"/>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DDF59F4"/>
    <w:multiLevelType w:val="hybridMultilevel"/>
    <w:tmpl w:val="4F026E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97C5625"/>
    <w:multiLevelType w:val="hybridMultilevel"/>
    <w:tmpl w:val="18EC6E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E9862C7"/>
    <w:multiLevelType w:val="hybridMultilevel"/>
    <w:tmpl w:val="95706AC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Wingding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Wingdings"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Wingdings"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28C36BE1"/>
    <w:multiLevelType w:val="hybridMultilevel"/>
    <w:tmpl w:val="EB20E2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75F6C4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38CB00D9"/>
    <w:multiLevelType w:val="hybridMultilevel"/>
    <w:tmpl w:val="505E81B2"/>
    <w:lvl w:ilvl="0" w:tplc="9F2A8F8C">
      <w:start w:val="3"/>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A574A3B"/>
    <w:multiLevelType w:val="hybridMultilevel"/>
    <w:tmpl w:val="037E7ABC"/>
    <w:lvl w:ilvl="0" w:tplc="0AEA0F3A">
      <w:start w:val="6"/>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FEC1537"/>
    <w:multiLevelType w:val="hybridMultilevel"/>
    <w:tmpl w:val="18F60A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00C15EE"/>
    <w:multiLevelType w:val="hybridMultilevel"/>
    <w:tmpl w:val="48541A3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62E6062"/>
    <w:multiLevelType w:val="hybridMultilevel"/>
    <w:tmpl w:val="C84497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8590E9D"/>
    <w:multiLevelType w:val="hybridMultilevel"/>
    <w:tmpl w:val="B04CC9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C894782"/>
    <w:multiLevelType w:val="hybridMultilevel"/>
    <w:tmpl w:val="C7B4ECF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DCD3AC0"/>
    <w:multiLevelType w:val="hybridMultilevel"/>
    <w:tmpl w:val="3E8266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3730F5D"/>
    <w:multiLevelType w:val="hybridMultilevel"/>
    <w:tmpl w:val="48541A3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402649E"/>
    <w:multiLevelType w:val="hybridMultilevel"/>
    <w:tmpl w:val="88F83D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0E25C1C"/>
    <w:multiLevelType w:val="hybridMultilevel"/>
    <w:tmpl w:val="D9F672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61F562C"/>
    <w:multiLevelType w:val="hybridMultilevel"/>
    <w:tmpl w:val="6166F84E"/>
    <w:lvl w:ilvl="0" w:tplc="04090001">
      <w:start w:val="1"/>
      <w:numFmt w:val="bullet"/>
      <w:lvlText w:val=""/>
      <w:lvlJc w:val="left"/>
      <w:pPr>
        <w:ind w:left="720" w:hanging="360"/>
      </w:pPr>
      <w:rPr>
        <w:rFonts w:ascii="Symbol" w:hAnsi="Symbol" w:hint="default"/>
      </w:rPr>
    </w:lvl>
    <w:lvl w:ilvl="1" w:tplc="04090017">
      <w:start w:val="1"/>
      <w:numFmt w:val="lowerLetter"/>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C4F34D8"/>
    <w:multiLevelType w:val="hybridMultilevel"/>
    <w:tmpl w:val="F2DEB4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E7055CD"/>
    <w:multiLevelType w:val="hybridMultilevel"/>
    <w:tmpl w:val="CD3630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F1F1557"/>
    <w:multiLevelType w:val="singleLevel"/>
    <w:tmpl w:val="04090001"/>
    <w:lvl w:ilvl="0">
      <w:start w:val="1"/>
      <w:numFmt w:val="bullet"/>
      <w:lvlText w:val=""/>
      <w:lvlJc w:val="left"/>
      <w:pPr>
        <w:tabs>
          <w:tab w:val="num" w:pos="720"/>
        </w:tabs>
        <w:ind w:left="720" w:hanging="360"/>
      </w:pPr>
      <w:rPr>
        <w:rFonts w:ascii="Symbol" w:hAnsi="Symbol" w:hint="default"/>
      </w:rPr>
    </w:lvl>
  </w:abstractNum>
  <w:num w:numId="1" w16cid:durableId="679938477">
    <w:abstractNumId w:val="9"/>
  </w:num>
  <w:num w:numId="2" w16cid:durableId="588656698">
    <w:abstractNumId w:val="7"/>
  </w:num>
  <w:num w:numId="3" w16cid:durableId="1523861551">
    <w:abstractNumId w:val="6"/>
  </w:num>
  <w:num w:numId="4" w16cid:durableId="2115661085">
    <w:abstractNumId w:val="5"/>
  </w:num>
  <w:num w:numId="5" w16cid:durableId="751239494">
    <w:abstractNumId w:val="4"/>
  </w:num>
  <w:num w:numId="6" w16cid:durableId="396586807">
    <w:abstractNumId w:val="8"/>
  </w:num>
  <w:num w:numId="7" w16cid:durableId="1713651002">
    <w:abstractNumId w:val="3"/>
  </w:num>
  <w:num w:numId="8" w16cid:durableId="1868520890">
    <w:abstractNumId w:val="2"/>
  </w:num>
  <w:num w:numId="9" w16cid:durableId="914440267">
    <w:abstractNumId w:val="1"/>
  </w:num>
  <w:num w:numId="10" w16cid:durableId="1856730641">
    <w:abstractNumId w:val="0"/>
  </w:num>
  <w:num w:numId="11" w16cid:durableId="1674601329">
    <w:abstractNumId w:val="26"/>
  </w:num>
  <w:num w:numId="12" w16cid:durableId="221865853">
    <w:abstractNumId w:val="19"/>
  </w:num>
  <w:num w:numId="13" w16cid:durableId="258607201">
    <w:abstractNumId w:val="28"/>
  </w:num>
  <w:num w:numId="14" w16cid:durableId="1438259282">
    <w:abstractNumId w:val="23"/>
  </w:num>
  <w:num w:numId="15" w16cid:durableId="1646811810">
    <w:abstractNumId w:val="34"/>
  </w:num>
  <w:num w:numId="16" w16cid:durableId="530921581">
    <w:abstractNumId w:val="20"/>
  </w:num>
  <w:num w:numId="17" w16cid:durableId="2040357260">
    <w:abstractNumId w:val="21"/>
  </w:num>
  <w:num w:numId="18" w16cid:durableId="88308364">
    <w:abstractNumId w:val="14"/>
  </w:num>
  <w:num w:numId="19" w16cid:durableId="600382981">
    <w:abstractNumId w:val="33"/>
  </w:num>
  <w:num w:numId="20" w16cid:durableId="1994675127">
    <w:abstractNumId w:val="32"/>
  </w:num>
  <w:num w:numId="21" w16cid:durableId="2100831921">
    <w:abstractNumId w:val="27"/>
  </w:num>
  <w:num w:numId="22" w16cid:durableId="1050298795">
    <w:abstractNumId w:val="29"/>
  </w:num>
  <w:num w:numId="23" w16cid:durableId="1265260006">
    <w:abstractNumId w:val="30"/>
  </w:num>
  <w:num w:numId="24" w16cid:durableId="1709186560">
    <w:abstractNumId w:val="31"/>
  </w:num>
  <w:num w:numId="25" w16cid:durableId="735905905">
    <w:abstractNumId w:val="13"/>
  </w:num>
  <w:num w:numId="26" w16cid:durableId="1925795387">
    <w:abstractNumId w:val="10"/>
  </w:num>
  <w:num w:numId="27" w16cid:durableId="127019728">
    <w:abstractNumId w:val="11"/>
  </w:num>
  <w:num w:numId="28" w16cid:durableId="884676912">
    <w:abstractNumId w:val="18"/>
  </w:num>
  <w:num w:numId="29" w16cid:durableId="843014438">
    <w:abstractNumId w:val="15"/>
  </w:num>
  <w:num w:numId="30" w16cid:durableId="992215787">
    <w:abstractNumId w:val="24"/>
  </w:num>
  <w:num w:numId="31" w16cid:durableId="2071345458">
    <w:abstractNumId w:val="12"/>
  </w:num>
  <w:num w:numId="32" w16cid:durableId="1288047307">
    <w:abstractNumId w:val="25"/>
  </w:num>
  <w:num w:numId="33" w16cid:durableId="34277732">
    <w:abstractNumId w:val="16"/>
  </w:num>
  <w:num w:numId="34" w16cid:durableId="842356865">
    <w:abstractNumId w:val="17"/>
  </w:num>
  <w:num w:numId="35" w16cid:durableId="469633342">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attachedTemplate r:id="rId1"/>
  <w:stylePaneFormatFilter w:val="1721" w:allStyles="1" w:customStyles="0" w:latentStyles="0" w:stylesInUse="0" w:headingStyles="1" w:numberingStyles="0" w:tableStyles="0" w:directFormattingOnRuns="1" w:directFormattingOnParagraphs="1" w:directFormattingOnNumbering="1" w:directFormattingOnTables="0" w:clearFormatting="1" w:top3HeadingStyles="0" w:visibleStyles="0" w:alternateStyleNames="0"/>
  <w:stylePaneSortMethod w:val="0000"/>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96899"/>
    <w:rsid w:val="00014F69"/>
    <w:rsid w:val="000171DB"/>
    <w:rsid w:val="00020460"/>
    <w:rsid w:val="000212AC"/>
    <w:rsid w:val="00023D9A"/>
    <w:rsid w:val="00027264"/>
    <w:rsid w:val="00027E6D"/>
    <w:rsid w:val="000342F8"/>
    <w:rsid w:val="0003582E"/>
    <w:rsid w:val="00040323"/>
    <w:rsid w:val="00042E8B"/>
    <w:rsid w:val="00043D75"/>
    <w:rsid w:val="00050270"/>
    <w:rsid w:val="00057000"/>
    <w:rsid w:val="00061776"/>
    <w:rsid w:val="000640E0"/>
    <w:rsid w:val="00070570"/>
    <w:rsid w:val="00086D80"/>
    <w:rsid w:val="00092AA4"/>
    <w:rsid w:val="000966A8"/>
    <w:rsid w:val="000A0A5C"/>
    <w:rsid w:val="000A5CA2"/>
    <w:rsid w:val="000B2F48"/>
    <w:rsid w:val="000B7573"/>
    <w:rsid w:val="000C4DE2"/>
    <w:rsid w:val="000E3C61"/>
    <w:rsid w:val="000E3E55"/>
    <w:rsid w:val="000E6083"/>
    <w:rsid w:val="000E6125"/>
    <w:rsid w:val="00100BAF"/>
    <w:rsid w:val="0011200D"/>
    <w:rsid w:val="00113459"/>
    <w:rsid w:val="00113DBE"/>
    <w:rsid w:val="001200A6"/>
    <w:rsid w:val="00124385"/>
    <w:rsid w:val="001251DA"/>
    <w:rsid w:val="00125432"/>
    <w:rsid w:val="00136DDD"/>
    <w:rsid w:val="00136E88"/>
    <w:rsid w:val="00137F40"/>
    <w:rsid w:val="00142244"/>
    <w:rsid w:val="00144BDF"/>
    <w:rsid w:val="00146397"/>
    <w:rsid w:val="001555D1"/>
    <w:rsid w:val="00155DDC"/>
    <w:rsid w:val="001871EC"/>
    <w:rsid w:val="00190673"/>
    <w:rsid w:val="00193FD5"/>
    <w:rsid w:val="001961DD"/>
    <w:rsid w:val="001A20C3"/>
    <w:rsid w:val="001A670F"/>
    <w:rsid w:val="001B5B5A"/>
    <w:rsid w:val="001B6A45"/>
    <w:rsid w:val="001C1003"/>
    <w:rsid w:val="001C36AF"/>
    <w:rsid w:val="001C62B8"/>
    <w:rsid w:val="001C715E"/>
    <w:rsid w:val="001D22D8"/>
    <w:rsid w:val="001D4296"/>
    <w:rsid w:val="001E68A8"/>
    <w:rsid w:val="001E7B0E"/>
    <w:rsid w:val="001F141D"/>
    <w:rsid w:val="001F3206"/>
    <w:rsid w:val="001F7C7D"/>
    <w:rsid w:val="00200A06"/>
    <w:rsid w:val="00200A98"/>
    <w:rsid w:val="00201AFA"/>
    <w:rsid w:val="0022030C"/>
    <w:rsid w:val="002229F1"/>
    <w:rsid w:val="002259C9"/>
    <w:rsid w:val="00233F75"/>
    <w:rsid w:val="00235EB7"/>
    <w:rsid w:val="002372A0"/>
    <w:rsid w:val="002464CB"/>
    <w:rsid w:val="00253DBE"/>
    <w:rsid w:val="00253DC6"/>
    <w:rsid w:val="0025489C"/>
    <w:rsid w:val="002622FA"/>
    <w:rsid w:val="00263518"/>
    <w:rsid w:val="002756CD"/>
    <w:rsid w:val="002759E7"/>
    <w:rsid w:val="00277326"/>
    <w:rsid w:val="00281F61"/>
    <w:rsid w:val="002A11C4"/>
    <w:rsid w:val="002A27DD"/>
    <w:rsid w:val="002A38CC"/>
    <w:rsid w:val="002A399B"/>
    <w:rsid w:val="002C26C0"/>
    <w:rsid w:val="002C2BC5"/>
    <w:rsid w:val="002C63E5"/>
    <w:rsid w:val="002E0407"/>
    <w:rsid w:val="002E5C3F"/>
    <w:rsid w:val="002E79CB"/>
    <w:rsid w:val="002F0471"/>
    <w:rsid w:val="002F1714"/>
    <w:rsid w:val="002F7F55"/>
    <w:rsid w:val="00301AC0"/>
    <w:rsid w:val="0030745F"/>
    <w:rsid w:val="003144FB"/>
    <w:rsid w:val="00314630"/>
    <w:rsid w:val="0032090A"/>
    <w:rsid w:val="00321CDE"/>
    <w:rsid w:val="00327593"/>
    <w:rsid w:val="00333E15"/>
    <w:rsid w:val="003531B2"/>
    <w:rsid w:val="003571BC"/>
    <w:rsid w:val="0036090C"/>
    <w:rsid w:val="00360D7B"/>
    <w:rsid w:val="00364979"/>
    <w:rsid w:val="0036605B"/>
    <w:rsid w:val="003777B0"/>
    <w:rsid w:val="00383360"/>
    <w:rsid w:val="00383EF7"/>
    <w:rsid w:val="00385B9C"/>
    <w:rsid w:val="00385FB5"/>
    <w:rsid w:val="0038715D"/>
    <w:rsid w:val="00392E84"/>
    <w:rsid w:val="00394DBF"/>
    <w:rsid w:val="003957A6"/>
    <w:rsid w:val="00395CEC"/>
    <w:rsid w:val="003A43EF"/>
    <w:rsid w:val="003B11FE"/>
    <w:rsid w:val="003B1A28"/>
    <w:rsid w:val="003B60A2"/>
    <w:rsid w:val="003B764A"/>
    <w:rsid w:val="003C50A1"/>
    <w:rsid w:val="003C7445"/>
    <w:rsid w:val="003D0DEE"/>
    <w:rsid w:val="003D692A"/>
    <w:rsid w:val="003D7E06"/>
    <w:rsid w:val="003E39A2"/>
    <w:rsid w:val="003E57AB"/>
    <w:rsid w:val="003E7AFE"/>
    <w:rsid w:val="003F2BED"/>
    <w:rsid w:val="003F6773"/>
    <w:rsid w:val="004006B8"/>
    <w:rsid w:val="00400B49"/>
    <w:rsid w:val="00414AF1"/>
    <w:rsid w:val="00422B45"/>
    <w:rsid w:val="00426273"/>
    <w:rsid w:val="00443878"/>
    <w:rsid w:val="00447A74"/>
    <w:rsid w:val="004539A8"/>
    <w:rsid w:val="0045768E"/>
    <w:rsid w:val="00460A73"/>
    <w:rsid w:val="004645BD"/>
    <w:rsid w:val="004702FE"/>
    <w:rsid w:val="004712CA"/>
    <w:rsid w:val="00473B1A"/>
    <w:rsid w:val="0047422E"/>
    <w:rsid w:val="0047506E"/>
    <w:rsid w:val="00492EA8"/>
    <w:rsid w:val="0049674B"/>
    <w:rsid w:val="004A6BC4"/>
    <w:rsid w:val="004C0673"/>
    <w:rsid w:val="004C258D"/>
    <w:rsid w:val="004C4E4E"/>
    <w:rsid w:val="004C61D8"/>
    <w:rsid w:val="004C6F07"/>
    <w:rsid w:val="004D5A46"/>
    <w:rsid w:val="004E07BD"/>
    <w:rsid w:val="004F3816"/>
    <w:rsid w:val="004F4881"/>
    <w:rsid w:val="004F500A"/>
    <w:rsid w:val="005126A0"/>
    <w:rsid w:val="00516DFA"/>
    <w:rsid w:val="00534BBD"/>
    <w:rsid w:val="00543D41"/>
    <w:rsid w:val="00545472"/>
    <w:rsid w:val="00547ADF"/>
    <w:rsid w:val="005571A4"/>
    <w:rsid w:val="00566EDA"/>
    <w:rsid w:val="0057081A"/>
    <w:rsid w:val="00572654"/>
    <w:rsid w:val="00591FA0"/>
    <w:rsid w:val="00594AA3"/>
    <w:rsid w:val="005976A1"/>
    <w:rsid w:val="005A0D23"/>
    <w:rsid w:val="005A1A2D"/>
    <w:rsid w:val="005A34E7"/>
    <w:rsid w:val="005A4006"/>
    <w:rsid w:val="005B329C"/>
    <w:rsid w:val="005B5629"/>
    <w:rsid w:val="005C0300"/>
    <w:rsid w:val="005C27A2"/>
    <w:rsid w:val="005D2ECD"/>
    <w:rsid w:val="005D4FEB"/>
    <w:rsid w:val="005D5E2D"/>
    <w:rsid w:val="005D65ED"/>
    <w:rsid w:val="005D6BB4"/>
    <w:rsid w:val="005D7153"/>
    <w:rsid w:val="005E04D7"/>
    <w:rsid w:val="005E0E6C"/>
    <w:rsid w:val="005E65CD"/>
    <w:rsid w:val="005F2A0D"/>
    <w:rsid w:val="005F4B6A"/>
    <w:rsid w:val="006010F3"/>
    <w:rsid w:val="0060452D"/>
    <w:rsid w:val="006114C3"/>
    <w:rsid w:val="00615A0A"/>
    <w:rsid w:val="00623D4D"/>
    <w:rsid w:val="0063240D"/>
    <w:rsid w:val="006333D4"/>
    <w:rsid w:val="006369B2"/>
    <w:rsid w:val="0063718D"/>
    <w:rsid w:val="00647525"/>
    <w:rsid w:val="00647A71"/>
    <w:rsid w:val="006526C3"/>
    <w:rsid w:val="006530A8"/>
    <w:rsid w:val="006570B0"/>
    <w:rsid w:val="0066022F"/>
    <w:rsid w:val="00664448"/>
    <w:rsid w:val="006750D2"/>
    <w:rsid w:val="0067573A"/>
    <w:rsid w:val="006823F3"/>
    <w:rsid w:val="00687BFD"/>
    <w:rsid w:val="0069210B"/>
    <w:rsid w:val="00695DD7"/>
    <w:rsid w:val="006A4055"/>
    <w:rsid w:val="006A5BA6"/>
    <w:rsid w:val="006A71CD"/>
    <w:rsid w:val="006A7C27"/>
    <w:rsid w:val="006B2FE4"/>
    <w:rsid w:val="006B37B0"/>
    <w:rsid w:val="006B4845"/>
    <w:rsid w:val="006C39C1"/>
    <w:rsid w:val="006C5641"/>
    <w:rsid w:val="006C64A4"/>
    <w:rsid w:val="006D1089"/>
    <w:rsid w:val="006D1B86"/>
    <w:rsid w:val="006D7355"/>
    <w:rsid w:val="006E7423"/>
    <w:rsid w:val="006F7DEE"/>
    <w:rsid w:val="00714699"/>
    <w:rsid w:val="00714A11"/>
    <w:rsid w:val="00715CA6"/>
    <w:rsid w:val="00722599"/>
    <w:rsid w:val="00731135"/>
    <w:rsid w:val="007324AF"/>
    <w:rsid w:val="007409B4"/>
    <w:rsid w:val="00741974"/>
    <w:rsid w:val="0075525E"/>
    <w:rsid w:val="00756D3D"/>
    <w:rsid w:val="007619A3"/>
    <w:rsid w:val="0076668D"/>
    <w:rsid w:val="00774A96"/>
    <w:rsid w:val="007806C2"/>
    <w:rsid w:val="00781FEE"/>
    <w:rsid w:val="007903F8"/>
    <w:rsid w:val="00794F4F"/>
    <w:rsid w:val="007974BE"/>
    <w:rsid w:val="007A0916"/>
    <w:rsid w:val="007A0DFD"/>
    <w:rsid w:val="007C70BE"/>
    <w:rsid w:val="007C7122"/>
    <w:rsid w:val="007D3F11"/>
    <w:rsid w:val="007D5CF0"/>
    <w:rsid w:val="007E2C69"/>
    <w:rsid w:val="007E30CE"/>
    <w:rsid w:val="007E53E4"/>
    <w:rsid w:val="007E656A"/>
    <w:rsid w:val="007E688A"/>
    <w:rsid w:val="007E6E2E"/>
    <w:rsid w:val="007F3CAA"/>
    <w:rsid w:val="007F664D"/>
    <w:rsid w:val="00811FB4"/>
    <w:rsid w:val="008205FD"/>
    <w:rsid w:val="00831D2D"/>
    <w:rsid w:val="00837203"/>
    <w:rsid w:val="00842137"/>
    <w:rsid w:val="00853F5F"/>
    <w:rsid w:val="00856C7A"/>
    <w:rsid w:val="008623ED"/>
    <w:rsid w:val="0087407A"/>
    <w:rsid w:val="00875AA6"/>
    <w:rsid w:val="00880944"/>
    <w:rsid w:val="0089088E"/>
    <w:rsid w:val="00892297"/>
    <w:rsid w:val="008964D6"/>
    <w:rsid w:val="00897FD0"/>
    <w:rsid w:val="008B2855"/>
    <w:rsid w:val="008B5123"/>
    <w:rsid w:val="008D0C48"/>
    <w:rsid w:val="008D12AB"/>
    <w:rsid w:val="008E0172"/>
    <w:rsid w:val="008E0D89"/>
    <w:rsid w:val="008F6A96"/>
    <w:rsid w:val="00923E7E"/>
    <w:rsid w:val="009269C5"/>
    <w:rsid w:val="00927FC6"/>
    <w:rsid w:val="00936852"/>
    <w:rsid w:val="0093753D"/>
    <w:rsid w:val="0094045D"/>
    <w:rsid w:val="009406B5"/>
    <w:rsid w:val="00946166"/>
    <w:rsid w:val="009708AC"/>
    <w:rsid w:val="00974D81"/>
    <w:rsid w:val="00983164"/>
    <w:rsid w:val="00985F66"/>
    <w:rsid w:val="00990208"/>
    <w:rsid w:val="00990343"/>
    <w:rsid w:val="009972EF"/>
    <w:rsid w:val="009A1537"/>
    <w:rsid w:val="009B3248"/>
    <w:rsid w:val="009B5035"/>
    <w:rsid w:val="009C2662"/>
    <w:rsid w:val="009C3160"/>
    <w:rsid w:val="009C5D5E"/>
    <w:rsid w:val="009D644B"/>
    <w:rsid w:val="009E006B"/>
    <w:rsid w:val="009E766E"/>
    <w:rsid w:val="009F1960"/>
    <w:rsid w:val="009F2AE7"/>
    <w:rsid w:val="009F4B1A"/>
    <w:rsid w:val="009F715E"/>
    <w:rsid w:val="00A10DBB"/>
    <w:rsid w:val="00A11720"/>
    <w:rsid w:val="00A21247"/>
    <w:rsid w:val="00A23A80"/>
    <w:rsid w:val="00A24901"/>
    <w:rsid w:val="00A31D47"/>
    <w:rsid w:val="00A3657F"/>
    <w:rsid w:val="00A36F53"/>
    <w:rsid w:val="00A37966"/>
    <w:rsid w:val="00A37F3D"/>
    <w:rsid w:val="00A4013E"/>
    <w:rsid w:val="00A4045F"/>
    <w:rsid w:val="00A41E2D"/>
    <w:rsid w:val="00A427CD"/>
    <w:rsid w:val="00A45FEE"/>
    <w:rsid w:val="00A4600B"/>
    <w:rsid w:val="00A50506"/>
    <w:rsid w:val="00A51EF0"/>
    <w:rsid w:val="00A530B0"/>
    <w:rsid w:val="00A56C1C"/>
    <w:rsid w:val="00A625BB"/>
    <w:rsid w:val="00A67A81"/>
    <w:rsid w:val="00A7023A"/>
    <w:rsid w:val="00A72553"/>
    <w:rsid w:val="00A730A6"/>
    <w:rsid w:val="00A7316A"/>
    <w:rsid w:val="00A87386"/>
    <w:rsid w:val="00A9082B"/>
    <w:rsid w:val="00A923C5"/>
    <w:rsid w:val="00A96899"/>
    <w:rsid w:val="00A971A0"/>
    <w:rsid w:val="00AA1186"/>
    <w:rsid w:val="00AA1F22"/>
    <w:rsid w:val="00AB1177"/>
    <w:rsid w:val="00AB206E"/>
    <w:rsid w:val="00AD7ABA"/>
    <w:rsid w:val="00AE0AB7"/>
    <w:rsid w:val="00AF0C91"/>
    <w:rsid w:val="00B05821"/>
    <w:rsid w:val="00B100D6"/>
    <w:rsid w:val="00B102FD"/>
    <w:rsid w:val="00B10B17"/>
    <w:rsid w:val="00B164C9"/>
    <w:rsid w:val="00B26C28"/>
    <w:rsid w:val="00B27549"/>
    <w:rsid w:val="00B4174C"/>
    <w:rsid w:val="00B453F5"/>
    <w:rsid w:val="00B57FEE"/>
    <w:rsid w:val="00B6012B"/>
    <w:rsid w:val="00B61624"/>
    <w:rsid w:val="00B66481"/>
    <w:rsid w:val="00B67414"/>
    <w:rsid w:val="00B7189C"/>
    <w:rsid w:val="00B718A5"/>
    <w:rsid w:val="00B80813"/>
    <w:rsid w:val="00B855E3"/>
    <w:rsid w:val="00B951B4"/>
    <w:rsid w:val="00BA3250"/>
    <w:rsid w:val="00BA788A"/>
    <w:rsid w:val="00BB1B7C"/>
    <w:rsid w:val="00BB4983"/>
    <w:rsid w:val="00BB7597"/>
    <w:rsid w:val="00BB7770"/>
    <w:rsid w:val="00BC59E7"/>
    <w:rsid w:val="00BC62E2"/>
    <w:rsid w:val="00BD20C5"/>
    <w:rsid w:val="00C301F6"/>
    <w:rsid w:val="00C32BAA"/>
    <w:rsid w:val="00C42125"/>
    <w:rsid w:val="00C45EAE"/>
    <w:rsid w:val="00C62814"/>
    <w:rsid w:val="00C65DB5"/>
    <w:rsid w:val="00C67B25"/>
    <w:rsid w:val="00C748F7"/>
    <w:rsid w:val="00C74937"/>
    <w:rsid w:val="00CB2599"/>
    <w:rsid w:val="00CC386F"/>
    <w:rsid w:val="00CC51F5"/>
    <w:rsid w:val="00CD2139"/>
    <w:rsid w:val="00CE5986"/>
    <w:rsid w:val="00CE75E6"/>
    <w:rsid w:val="00D169E8"/>
    <w:rsid w:val="00D26477"/>
    <w:rsid w:val="00D647EF"/>
    <w:rsid w:val="00D73137"/>
    <w:rsid w:val="00D806EF"/>
    <w:rsid w:val="00D90DCA"/>
    <w:rsid w:val="00D977A2"/>
    <w:rsid w:val="00D97DD3"/>
    <w:rsid w:val="00DA1D47"/>
    <w:rsid w:val="00DA32E6"/>
    <w:rsid w:val="00DB0706"/>
    <w:rsid w:val="00DD50DE"/>
    <w:rsid w:val="00DD59E0"/>
    <w:rsid w:val="00DE3062"/>
    <w:rsid w:val="00DE3E3F"/>
    <w:rsid w:val="00DF6532"/>
    <w:rsid w:val="00E014A3"/>
    <w:rsid w:val="00E0581D"/>
    <w:rsid w:val="00E05FB6"/>
    <w:rsid w:val="00E10150"/>
    <w:rsid w:val="00E10D43"/>
    <w:rsid w:val="00E129BE"/>
    <w:rsid w:val="00E1541D"/>
    <w:rsid w:val="00E1590B"/>
    <w:rsid w:val="00E17594"/>
    <w:rsid w:val="00E204DD"/>
    <w:rsid w:val="00E228B7"/>
    <w:rsid w:val="00E259BC"/>
    <w:rsid w:val="00E302B8"/>
    <w:rsid w:val="00E30391"/>
    <w:rsid w:val="00E353EC"/>
    <w:rsid w:val="00E42CFE"/>
    <w:rsid w:val="00E51F61"/>
    <w:rsid w:val="00E53C24"/>
    <w:rsid w:val="00E56E77"/>
    <w:rsid w:val="00E66CDC"/>
    <w:rsid w:val="00E76223"/>
    <w:rsid w:val="00E90821"/>
    <w:rsid w:val="00E94FA1"/>
    <w:rsid w:val="00E97CDA"/>
    <w:rsid w:val="00EA0BE7"/>
    <w:rsid w:val="00EA3C34"/>
    <w:rsid w:val="00EB444D"/>
    <w:rsid w:val="00EB6B1B"/>
    <w:rsid w:val="00ED255D"/>
    <w:rsid w:val="00EE1A06"/>
    <w:rsid w:val="00EE5C0D"/>
    <w:rsid w:val="00EF4792"/>
    <w:rsid w:val="00EF53D3"/>
    <w:rsid w:val="00EF68CA"/>
    <w:rsid w:val="00F02294"/>
    <w:rsid w:val="00F04019"/>
    <w:rsid w:val="00F11C21"/>
    <w:rsid w:val="00F12505"/>
    <w:rsid w:val="00F149C5"/>
    <w:rsid w:val="00F15123"/>
    <w:rsid w:val="00F15303"/>
    <w:rsid w:val="00F23688"/>
    <w:rsid w:val="00F236BE"/>
    <w:rsid w:val="00F3018D"/>
    <w:rsid w:val="00F30DE7"/>
    <w:rsid w:val="00F30E31"/>
    <w:rsid w:val="00F35F57"/>
    <w:rsid w:val="00F50467"/>
    <w:rsid w:val="00F562A0"/>
    <w:rsid w:val="00F57FA4"/>
    <w:rsid w:val="00F660AA"/>
    <w:rsid w:val="00F75343"/>
    <w:rsid w:val="00F76C99"/>
    <w:rsid w:val="00F81FD5"/>
    <w:rsid w:val="00F950B9"/>
    <w:rsid w:val="00FA02CB"/>
    <w:rsid w:val="00FA2177"/>
    <w:rsid w:val="00FB0783"/>
    <w:rsid w:val="00FB0ADD"/>
    <w:rsid w:val="00FB22C7"/>
    <w:rsid w:val="00FB7A8B"/>
    <w:rsid w:val="00FC2485"/>
    <w:rsid w:val="00FD0254"/>
    <w:rsid w:val="00FD439E"/>
    <w:rsid w:val="00FD76CB"/>
    <w:rsid w:val="00FE087B"/>
    <w:rsid w:val="00FE152B"/>
    <w:rsid w:val="00FE239E"/>
    <w:rsid w:val="00FE4DF2"/>
    <w:rsid w:val="00FF0F81"/>
    <w:rsid w:val="00FF1151"/>
    <w:rsid w:val="00FF2D7D"/>
    <w:rsid w:val="00FF4546"/>
    <w:rsid w:val="00FF538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C32AE3"/>
  <w15:chartTrackingRefBased/>
  <w15:docId w15:val="{771BBDFE-E432-4368-8E63-B6D99736FE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lsdException w:name="heading 4" w:semiHidden="1" w:uiPriority="0" w:unhideWhenUsed="1" w:qFormat="1"/>
    <w:lsdException w:name="heading 5" w:semiHidden="1" w:uiPriority="0" w:unhideWhenUsed="1" w:qFormat="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5D65ED"/>
    <w:pPr>
      <w:spacing w:before="120" w:after="0" w:line="240" w:lineRule="auto"/>
    </w:pPr>
    <w:rPr>
      <w:rFonts w:ascii="Times New Roman" w:hAnsi="Times New Roman" w:cs="Times New Roman"/>
      <w:sz w:val="24"/>
      <w:szCs w:val="24"/>
      <w:lang w:val="en-GB" w:eastAsia="ja-JP"/>
    </w:rPr>
  </w:style>
  <w:style w:type="paragraph" w:styleId="berschrift1">
    <w:name w:val="heading 1"/>
    <w:basedOn w:val="Standard"/>
    <w:next w:val="Standard"/>
    <w:link w:val="berschrift1Zchn"/>
    <w:qFormat/>
    <w:rsid w:val="005D65ED"/>
    <w:pPr>
      <w:keepNext/>
      <w:keepLines/>
      <w:tabs>
        <w:tab w:val="left" w:pos="794"/>
        <w:tab w:val="left" w:pos="1191"/>
        <w:tab w:val="left" w:pos="1588"/>
        <w:tab w:val="left" w:pos="1985"/>
      </w:tabs>
      <w:overflowPunct w:val="0"/>
      <w:autoSpaceDE w:val="0"/>
      <w:autoSpaceDN w:val="0"/>
      <w:adjustRightInd w:val="0"/>
      <w:spacing w:before="360"/>
      <w:ind w:left="794" w:hanging="794"/>
      <w:textAlignment w:val="baseline"/>
      <w:outlineLvl w:val="0"/>
    </w:pPr>
    <w:rPr>
      <w:rFonts w:eastAsia="Times New Roman"/>
      <w:b/>
      <w:szCs w:val="20"/>
      <w:lang w:eastAsia="en-US"/>
    </w:rPr>
  </w:style>
  <w:style w:type="paragraph" w:styleId="berschrift2">
    <w:name w:val="heading 2"/>
    <w:basedOn w:val="berschrift1"/>
    <w:next w:val="Standard"/>
    <w:link w:val="berschrift2Zchn"/>
    <w:qFormat/>
    <w:rsid w:val="005D65ED"/>
    <w:pPr>
      <w:spacing w:before="240"/>
      <w:outlineLvl w:val="1"/>
    </w:pPr>
  </w:style>
  <w:style w:type="paragraph" w:styleId="berschrift3">
    <w:name w:val="heading 3"/>
    <w:basedOn w:val="berschrift1"/>
    <w:next w:val="Standard"/>
    <w:link w:val="berschrift3Zchn"/>
    <w:rsid w:val="005D65ED"/>
    <w:pPr>
      <w:spacing w:before="160"/>
      <w:outlineLvl w:val="2"/>
    </w:pPr>
  </w:style>
  <w:style w:type="paragraph" w:styleId="berschrift4">
    <w:name w:val="heading 4"/>
    <w:basedOn w:val="berschrift3"/>
    <w:next w:val="Standard"/>
    <w:link w:val="berschrift4Zchn"/>
    <w:qFormat/>
    <w:rsid w:val="005D65ED"/>
    <w:pPr>
      <w:tabs>
        <w:tab w:val="clear" w:pos="794"/>
        <w:tab w:val="left" w:pos="1021"/>
      </w:tabs>
      <w:ind w:left="1021" w:hanging="1021"/>
      <w:outlineLvl w:val="3"/>
    </w:pPr>
  </w:style>
  <w:style w:type="paragraph" w:styleId="berschrift5">
    <w:name w:val="heading 5"/>
    <w:basedOn w:val="berschrift4"/>
    <w:next w:val="Standard"/>
    <w:link w:val="berschrift5Zchn"/>
    <w:qFormat/>
    <w:rsid w:val="005D65ED"/>
    <w:pPr>
      <w:outlineLvl w:val="4"/>
    </w:pPr>
  </w:style>
  <w:style w:type="paragraph" w:styleId="berschrift6">
    <w:name w:val="heading 6"/>
    <w:basedOn w:val="berschrift4"/>
    <w:next w:val="Standard"/>
    <w:link w:val="berschrift6Zchn"/>
    <w:rsid w:val="005D65ED"/>
    <w:pPr>
      <w:tabs>
        <w:tab w:val="clear" w:pos="1021"/>
        <w:tab w:val="clear" w:pos="1191"/>
      </w:tabs>
      <w:ind w:left="1588" w:hanging="1588"/>
      <w:outlineLvl w:val="5"/>
    </w:pPr>
  </w:style>
  <w:style w:type="paragraph" w:styleId="berschrift7">
    <w:name w:val="heading 7"/>
    <w:basedOn w:val="berschrift6"/>
    <w:next w:val="Standard"/>
    <w:link w:val="berschrift7Zchn"/>
    <w:rsid w:val="005D65ED"/>
    <w:pPr>
      <w:outlineLvl w:val="6"/>
    </w:pPr>
  </w:style>
  <w:style w:type="paragraph" w:styleId="berschrift8">
    <w:name w:val="heading 8"/>
    <w:basedOn w:val="berschrift6"/>
    <w:next w:val="Standard"/>
    <w:link w:val="berschrift8Zchn"/>
    <w:rsid w:val="005D65ED"/>
    <w:pPr>
      <w:outlineLvl w:val="7"/>
    </w:pPr>
  </w:style>
  <w:style w:type="paragraph" w:styleId="berschrift9">
    <w:name w:val="heading 9"/>
    <w:basedOn w:val="berschrift6"/>
    <w:next w:val="Standard"/>
    <w:link w:val="berschrift9Zchn"/>
    <w:rsid w:val="005D65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5D65ED"/>
    <w:rPr>
      <w:rFonts w:ascii="Times New Roman" w:hAnsi="Times New Roman"/>
      <w:color w:val="808080"/>
    </w:rPr>
  </w:style>
  <w:style w:type="paragraph" w:customStyle="1" w:styleId="Docnumber">
    <w:name w:val="Docnumber"/>
    <w:basedOn w:val="Standard"/>
    <w:link w:val="DocnumberChar"/>
    <w:qFormat/>
    <w:rsid w:val="005D65ED"/>
    <w:pPr>
      <w:tabs>
        <w:tab w:val="left" w:pos="794"/>
        <w:tab w:val="left" w:pos="1191"/>
        <w:tab w:val="left" w:pos="1588"/>
        <w:tab w:val="left" w:pos="1985"/>
      </w:tabs>
      <w:overflowPunct w:val="0"/>
      <w:autoSpaceDE w:val="0"/>
      <w:autoSpaceDN w:val="0"/>
      <w:adjustRightInd w:val="0"/>
      <w:jc w:val="right"/>
      <w:textAlignment w:val="baseline"/>
    </w:pPr>
    <w:rPr>
      <w:rFonts w:eastAsia="SimSun"/>
      <w:b/>
      <w:sz w:val="32"/>
      <w:szCs w:val="20"/>
      <w:lang w:eastAsia="en-US"/>
    </w:rPr>
  </w:style>
  <w:style w:type="character" w:customStyle="1" w:styleId="DocnumberChar">
    <w:name w:val="Docnumber Char"/>
    <w:link w:val="Docnumber"/>
    <w:rsid w:val="005D65ED"/>
    <w:rPr>
      <w:rFonts w:ascii="Times New Roman" w:eastAsia="SimSun" w:hAnsi="Times New Roman" w:cs="Times New Roman"/>
      <w:b/>
      <w:sz w:val="32"/>
      <w:szCs w:val="20"/>
      <w:lang w:val="en-GB" w:eastAsia="en-US"/>
    </w:rPr>
  </w:style>
  <w:style w:type="paragraph" w:customStyle="1" w:styleId="AnnexNotitle">
    <w:name w:val="Annex_No &amp; title"/>
    <w:basedOn w:val="Standard"/>
    <w:next w:val="Standard"/>
    <w:rsid w:val="005D65ED"/>
    <w:pPr>
      <w:keepNext/>
      <w:keepLines/>
      <w:tabs>
        <w:tab w:val="left" w:pos="794"/>
        <w:tab w:val="left" w:pos="1191"/>
        <w:tab w:val="left" w:pos="1588"/>
        <w:tab w:val="left" w:pos="1985"/>
      </w:tabs>
      <w:overflowPunct w:val="0"/>
      <w:autoSpaceDE w:val="0"/>
      <w:autoSpaceDN w:val="0"/>
      <w:adjustRightInd w:val="0"/>
      <w:spacing w:before="480"/>
      <w:jc w:val="center"/>
      <w:textAlignment w:val="baseline"/>
      <w:outlineLvl w:val="0"/>
    </w:pPr>
    <w:rPr>
      <w:rFonts w:eastAsia="Times New Roman"/>
      <w:b/>
      <w:sz w:val="28"/>
      <w:szCs w:val="20"/>
      <w:lang w:eastAsia="en-US"/>
    </w:rPr>
  </w:style>
  <w:style w:type="paragraph" w:customStyle="1" w:styleId="AppendixNotitle">
    <w:name w:val="Appendix_No &amp; title"/>
    <w:basedOn w:val="AnnexNotitle"/>
    <w:next w:val="Standard"/>
    <w:rsid w:val="005D65ED"/>
  </w:style>
  <w:style w:type="paragraph" w:customStyle="1" w:styleId="CorrectionSeparatorBegin">
    <w:name w:val="Correction Separator Begin"/>
    <w:basedOn w:val="Standard"/>
    <w:rsid w:val="005D65ED"/>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Standard"/>
    <w:rsid w:val="005D65ED"/>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Figure">
    <w:name w:val="Figure"/>
    <w:basedOn w:val="Standard"/>
    <w:next w:val="Standard"/>
    <w:rsid w:val="005D65ED"/>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 &amp; title"/>
    <w:basedOn w:val="Standard"/>
    <w:next w:val="Standard"/>
    <w:qFormat/>
    <w:rsid w:val="005D65ED"/>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Formal">
    <w:name w:val="Formal"/>
    <w:basedOn w:val="Standard"/>
    <w:rsid w:val="005D65ED"/>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noProof/>
      <w:sz w:val="20"/>
      <w:szCs w:val="20"/>
      <w:lang w:val="en-US" w:eastAsia="en-US"/>
    </w:rPr>
  </w:style>
  <w:style w:type="paragraph" w:customStyle="1" w:styleId="Headingb">
    <w:name w:val="Heading_b"/>
    <w:basedOn w:val="Standard"/>
    <w:next w:val="Standard"/>
    <w:qFormat/>
    <w:rsid w:val="005D65ED"/>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b/>
      <w:szCs w:val="20"/>
      <w:lang w:eastAsia="en-US"/>
    </w:rPr>
  </w:style>
  <w:style w:type="paragraph" w:customStyle="1" w:styleId="Headingi">
    <w:name w:val="Heading_i"/>
    <w:basedOn w:val="Standard"/>
    <w:next w:val="Standard"/>
    <w:rsid w:val="005D65ED"/>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i/>
      <w:szCs w:val="20"/>
      <w:lang w:eastAsia="en-US"/>
    </w:rPr>
  </w:style>
  <w:style w:type="paragraph" w:customStyle="1" w:styleId="Headingib">
    <w:name w:val="Heading_ib"/>
    <w:basedOn w:val="Headingi"/>
    <w:next w:val="Standard"/>
    <w:qFormat/>
    <w:rsid w:val="005D65ED"/>
    <w:rPr>
      <w:rFonts w:eastAsiaTheme="minorEastAsia"/>
      <w:b/>
      <w:bCs/>
      <w:lang w:eastAsia="ja-JP"/>
    </w:rPr>
  </w:style>
  <w:style w:type="paragraph" w:customStyle="1" w:styleId="Normalbeforetable">
    <w:name w:val="Normal before table"/>
    <w:basedOn w:val="Standard"/>
    <w:rsid w:val="005D65ED"/>
    <w:pPr>
      <w:keepNext/>
      <w:spacing w:after="120"/>
    </w:pPr>
    <w:rPr>
      <w:rFonts w:eastAsia="????"/>
      <w:lang w:eastAsia="en-US"/>
    </w:rPr>
  </w:style>
  <w:style w:type="paragraph" w:customStyle="1" w:styleId="RecNo">
    <w:name w:val="Rec_No"/>
    <w:basedOn w:val="Standard"/>
    <w:next w:val="Standard"/>
    <w:rsid w:val="005D65ED"/>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Standard"/>
    <w:next w:val="Standard"/>
    <w:rsid w:val="005D65ED"/>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Reftext">
    <w:name w:val="Ref_text"/>
    <w:basedOn w:val="Standard"/>
    <w:rsid w:val="005D65ED"/>
    <w:pPr>
      <w:overflowPunct w:val="0"/>
      <w:autoSpaceDE w:val="0"/>
      <w:autoSpaceDN w:val="0"/>
      <w:adjustRightInd w:val="0"/>
      <w:ind w:left="2268" w:hanging="2268"/>
      <w:textAlignment w:val="baseline"/>
    </w:pPr>
    <w:rPr>
      <w:rFonts w:eastAsia="Times New Roman"/>
      <w:szCs w:val="20"/>
      <w:lang w:eastAsia="en-US"/>
    </w:rPr>
  </w:style>
  <w:style w:type="paragraph" w:customStyle="1" w:styleId="Tablehead">
    <w:name w:val="Table_head"/>
    <w:basedOn w:val="Standard"/>
    <w:next w:val="Standard"/>
    <w:rsid w:val="005D65E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Standard"/>
    <w:rsid w:val="005D65E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title">
    <w:name w:val="Table_No &amp; title"/>
    <w:basedOn w:val="Standard"/>
    <w:next w:val="Standard"/>
    <w:qFormat/>
    <w:rsid w:val="005D65ED"/>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text">
    <w:name w:val="Table_text"/>
    <w:basedOn w:val="Standard"/>
    <w:uiPriority w:val="99"/>
    <w:rsid w:val="005D65E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styleId="Abbildungsverzeichnis">
    <w:name w:val="table of figures"/>
    <w:basedOn w:val="Standard"/>
    <w:next w:val="Standard"/>
    <w:uiPriority w:val="99"/>
    <w:rsid w:val="005D65ED"/>
    <w:pPr>
      <w:tabs>
        <w:tab w:val="right" w:leader="dot" w:pos="9639"/>
      </w:tabs>
    </w:pPr>
    <w:rPr>
      <w:rFonts w:eastAsia="MS Mincho"/>
    </w:rPr>
  </w:style>
  <w:style w:type="paragraph" w:styleId="Verzeichnis1">
    <w:name w:val="toc 1"/>
    <w:basedOn w:val="Standard"/>
    <w:rsid w:val="005D65ED"/>
    <w:pPr>
      <w:keepLines/>
      <w:tabs>
        <w:tab w:val="left" w:pos="964"/>
        <w:tab w:val="left" w:leader="dot" w:pos="9356"/>
        <w:tab w:val="righ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Verzeichnis2">
    <w:name w:val="toc 2"/>
    <w:basedOn w:val="Verzeichnis1"/>
    <w:rsid w:val="005D65ED"/>
    <w:pPr>
      <w:tabs>
        <w:tab w:val="clear" w:pos="964"/>
      </w:tabs>
      <w:spacing w:before="80"/>
      <w:ind w:left="1531" w:hanging="851"/>
    </w:pPr>
  </w:style>
  <w:style w:type="paragraph" w:styleId="Verzeichnis3">
    <w:name w:val="toc 3"/>
    <w:basedOn w:val="Verzeichnis2"/>
    <w:rsid w:val="005D65ED"/>
    <w:pPr>
      <w:ind w:left="2269"/>
    </w:pPr>
  </w:style>
  <w:style w:type="character" w:styleId="Hyperlink">
    <w:name w:val="Hyperlink"/>
    <w:aliases w:val="超级链接,CEO_Hyperlink"/>
    <w:basedOn w:val="Absatz-Standardschriftart"/>
    <w:rsid w:val="005D65ED"/>
    <w:rPr>
      <w:rFonts w:asciiTheme="majorBidi" w:hAnsiTheme="majorBidi"/>
      <w:color w:val="0000FF"/>
      <w:u w:val="single"/>
    </w:rPr>
  </w:style>
  <w:style w:type="character" w:customStyle="1" w:styleId="berschrift1Zchn">
    <w:name w:val="Überschrift 1 Zchn"/>
    <w:basedOn w:val="Absatz-Standardschriftart"/>
    <w:link w:val="berschrift1"/>
    <w:rsid w:val="005D65ED"/>
    <w:rPr>
      <w:rFonts w:ascii="Times New Roman" w:eastAsia="Times New Roman" w:hAnsi="Times New Roman" w:cs="Times New Roman"/>
      <w:b/>
      <w:sz w:val="24"/>
      <w:szCs w:val="20"/>
      <w:lang w:val="en-GB" w:eastAsia="en-US"/>
    </w:rPr>
  </w:style>
  <w:style w:type="character" w:customStyle="1" w:styleId="berschrift2Zchn">
    <w:name w:val="Überschrift 2 Zchn"/>
    <w:basedOn w:val="Absatz-Standardschriftart"/>
    <w:link w:val="berschrift2"/>
    <w:rsid w:val="005D65ED"/>
    <w:rPr>
      <w:rFonts w:ascii="Times New Roman" w:eastAsia="Times New Roman" w:hAnsi="Times New Roman" w:cs="Times New Roman"/>
      <w:b/>
      <w:sz w:val="24"/>
      <w:szCs w:val="20"/>
      <w:lang w:val="en-GB" w:eastAsia="en-US"/>
    </w:rPr>
  </w:style>
  <w:style w:type="character" w:customStyle="1" w:styleId="berschrift3Zchn">
    <w:name w:val="Überschrift 3 Zchn"/>
    <w:basedOn w:val="Absatz-Standardschriftart"/>
    <w:link w:val="berschrift3"/>
    <w:rsid w:val="005D65ED"/>
    <w:rPr>
      <w:rFonts w:ascii="Times New Roman" w:eastAsia="Times New Roman" w:hAnsi="Times New Roman" w:cs="Times New Roman"/>
      <w:b/>
      <w:sz w:val="24"/>
      <w:szCs w:val="20"/>
      <w:lang w:val="en-GB" w:eastAsia="en-US"/>
    </w:rPr>
  </w:style>
  <w:style w:type="character" w:customStyle="1" w:styleId="berschrift4Zchn">
    <w:name w:val="Überschrift 4 Zchn"/>
    <w:basedOn w:val="Absatz-Standardschriftart"/>
    <w:link w:val="berschrift4"/>
    <w:rsid w:val="005D65ED"/>
    <w:rPr>
      <w:rFonts w:ascii="Times New Roman" w:eastAsia="Times New Roman" w:hAnsi="Times New Roman" w:cs="Times New Roman"/>
      <w:b/>
      <w:sz w:val="24"/>
      <w:szCs w:val="20"/>
      <w:lang w:val="en-GB" w:eastAsia="en-US"/>
    </w:rPr>
  </w:style>
  <w:style w:type="character" w:customStyle="1" w:styleId="berschrift5Zchn">
    <w:name w:val="Überschrift 5 Zchn"/>
    <w:basedOn w:val="Absatz-Standardschriftart"/>
    <w:link w:val="berschrift5"/>
    <w:rsid w:val="005D65ED"/>
    <w:rPr>
      <w:rFonts w:ascii="Times New Roman" w:eastAsia="Times New Roman" w:hAnsi="Times New Roman" w:cs="Times New Roman"/>
      <w:b/>
      <w:sz w:val="24"/>
      <w:szCs w:val="20"/>
      <w:lang w:val="en-GB" w:eastAsia="en-US"/>
    </w:rPr>
  </w:style>
  <w:style w:type="character" w:customStyle="1" w:styleId="berschrift6Zchn">
    <w:name w:val="Überschrift 6 Zchn"/>
    <w:basedOn w:val="Absatz-Standardschriftart"/>
    <w:link w:val="berschrift6"/>
    <w:rsid w:val="005D65ED"/>
    <w:rPr>
      <w:rFonts w:ascii="Times New Roman" w:eastAsia="Times New Roman" w:hAnsi="Times New Roman" w:cs="Times New Roman"/>
      <w:b/>
      <w:sz w:val="24"/>
      <w:szCs w:val="20"/>
      <w:lang w:val="en-GB" w:eastAsia="en-US"/>
    </w:rPr>
  </w:style>
  <w:style w:type="character" w:customStyle="1" w:styleId="berschrift7Zchn">
    <w:name w:val="Überschrift 7 Zchn"/>
    <w:basedOn w:val="Absatz-Standardschriftart"/>
    <w:link w:val="berschrift7"/>
    <w:rsid w:val="005D65ED"/>
    <w:rPr>
      <w:rFonts w:ascii="Times New Roman" w:eastAsia="Times New Roman" w:hAnsi="Times New Roman" w:cs="Times New Roman"/>
      <w:b/>
      <w:sz w:val="24"/>
      <w:szCs w:val="20"/>
      <w:lang w:val="en-GB" w:eastAsia="en-US"/>
    </w:rPr>
  </w:style>
  <w:style w:type="character" w:customStyle="1" w:styleId="berschrift8Zchn">
    <w:name w:val="Überschrift 8 Zchn"/>
    <w:basedOn w:val="Absatz-Standardschriftart"/>
    <w:link w:val="berschrift8"/>
    <w:rsid w:val="005D65ED"/>
    <w:rPr>
      <w:rFonts w:ascii="Times New Roman" w:eastAsia="Times New Roman" w:hAnsi="Times New Roman" w:cs="Times New Roman"/>
      <w:b/>
      <w:sz w:val="24"/>
      <w:szCs w:val="20"/>
      <w:lang w:val="en-GB" w:eastAsia="en-US"/>
    </w:rPr>
  </w:style>
  <w:style w:type="character" w:customStyle="1" w:styleId="berschrift9Zchn">
    <w:name w:val="Überschrift 9 Zchn"/>
    <w:basedOn w:val="Absatz-Standardschriftart"/>
    <w:link w:val="berschrift9"/>
    <w:rsid w:val="005D65ED"/>
    <w:rPr>
      <w:rFonts w:ascii="Times New Roman" w:eastAsia="Times New Roman" w:hAnsi="Times New Roman" w:cs="Times New Roman"/>
      <w:b/>
      <w:sz w:val="24"/>
      <w:szCs w:val="20"/>
      <w:lang w:val="en-GB" w:eastAsia="en-US"/>
    </w:rPr>
  </w:style>
  <w:style w:type="paragraph" w:styleId="Beschriftung">
    <w:name w:val="caption"/>
    <w:basedOn w:val="Standard"/>
    <w:next w:val="Standard"/>
    <w:uiPriority w:val="35"/>
    <w:semiHidden/>
    <w:unhideWhenUsed/>
    <w:rsid w:val="005D65ED"/>
    <w:pPr>
      <w:spacing w:before="0" w:after="200"/>
    </w:pPr>
    <w:rPr>
      <w:i/>
      <w:iCs/>
      <w:color w:val="44546A" w:themeColor="text2"/>
      <w:sz w:val="18"/>
      <w:szCs w:val="18"/>
    </w:rPr>
  </w:style>
  <w:style w:type="paragraph" w:styleId="Kopfzeile">
    <w:name w:val="header"/>
    <w:basedOn w:val="Standard"/>
    <w:link w:val="KopfzeileZchn"/>
    <w:unhideWhenUsed/>
    <w:rsid w:val="005D65ED"/>
    <w:pPr>
      <w:tabs>
        <w:tab w:val="center" w:pos="4680"/>
        <w:tab w:val="right" w:pos="9360"/>
      </w:tabs>
      <w:spacing w:before="0"/>
      <w:jc w:val="center"/>
    </w:pPr>
    <w:rPr>
      <w:sz w:val="20"/>
      <w:szCs w:val="20"/>
    </w:rPr>
  </w:style>
  <w:style w:type="character" w:customStyle="1" w:styleId="KopfzeileZchn">
    <w:name w:val="Kopfzeile Zchn"/>
    <w:basedOn w:val="Absatz-Standardschriftart"/>
    <w:link w:val="Kopfzeile"/>
    <w:rsid w:val="005D65ED"/>
    <w:rPr>
      <w:rFonts w:ascii="Times New Roman" w:hAnsi="Times New Roman" w:cs="Times New Roman"/>
      <w:sz w:val="20"/>
      <w:szCs w:val="20"/>
      <w:lang w:val="en-GB" w:eastAsia="ja-JP"/>
    </w:rPr>
  </w:style>
  <w:style w:type="paragraph" w:styleId="Fuzeile">
    <w:name w:val="footer"/>
    <w:basedOn w:val="Standard"/>
    <w:link w:val="FuzeileZchn"/>
    <w:uiPriority w:val="99"/>
    <w:unhideWhenUsed/>
    <w:rsid w:val="005D65ED"/>
    <w:pPr>
      <w:tabs>
        <w:tab w:val="center" w:pos="4680"/>
        <w:tab w:val="right" w:pos="9360"/>
      </w:tabs>
      <w:spacing w:before="0"/>
    </w:pPr>
    <w:rPr>
      <w:sz w:val="20"/>
    </w:rPr>
  </w:style>
  <w:style w:type="character" w:customStyle="1" w:styleId="FuzeileZchn">
    <w:name w:val="Fußzeile Zchn"/>
    <w:basedOn w:val="Absatz-Standardschriftart"/>
    <w:link w:val="Fuzeile"/>
    <w:uiPriority w:val="99"/>
    <w:rsid w:val="005D65ED"/>
    <w:rPr>
      <w:rFonts w:ascii="Times New Roman" w:hAnsi="Times New Roman" w:cs="Times New Roman"/>
      <w:sz w:val="20"/>
      <w:szCs w:val="24"/>
      <w:lang w:val="en-GB" w:eastAsia="ja-JP"/>
    </w:rPr>
  </w:style>
  <w:style w:type="character" w:styleId="Hervorhebung">
    <w:name w:val="Emphasis"/>
    <w:basedOn w:val="Absatz-Standardschriftart"/>
    <w:uiPriority w:val="20"/>
    <w:rsid w:val="005D65ED"/>
    <w:rPr>
      <w:i/>
      <w:iCs/>
    </w:rPr>
  </w:style>
  <w:style w:type="paragraph" w:styleId="Zitat">
    <w:name w:val="Quote"/>
    <w:basedOn w:val="Standard"/>
    <w:next w:val="Standard"/>
    <w:link w:val="ZitatZchn"/>
    <w:uiPriority w:val="29"/>
    <w:rsid w:val="005D65ED"/>
    <w:pPr>
      <w:spacing w:before="200" w:after="160"/>
      <w:ind w:left="864" w:right="864"/>
      <w:jc w:val="center"/>
    </w:pPr>
    <w:rPr>
      <w:i/>
      <w:iCs/>
      <w:color w:val="404040" w:themeColor="text1" w:themeTint="BF"/>
    </w:rPr>
  </w:style>
  <w:style w:type="character" w:customStyle="1" w:styleId="ZitatZchn">
    <w:name w:val="Zitat Zchn"/>
    <w:basedOn w:val="Absatz-Standardschriftart"/>
    <w:link w:val="Zitat"/>
    <w:uiPriority w:val="29"/>
    <w:rsid w:val="005D65ED"/>
    <w:rPr>
      <w:rFonts w:ascii="Times New Roman" w:hAnsi="Times New Roman" w:cs="Times New Roman"/>
      <w:i/>
      <w:iCs/>
      <w:color w:val="404040" w:themeColor="text1" w:themeTint="BF"/>
      <w:sz w:val="24"/>
      <w:szCs w:val="24"/>
      <w:lang w:val="en-GB" w:eastAsia="ja-JP"/>
    </w:rPr>
  </w:style>
  <w:style w:type="paragraph" w:styleId="Sprechblasentext">
    <w:name w:val="Balloon Text"/>
    <w:basedOn w:val="Standard"/>
    <w:link w:val="SprechblasentextZchn"/>
    <w:uiPriority w:val="99"/>
    <w:semiHidden/>
    <w:unhideWhenUsed/>
    <w:rsid w:val="006A7C27"/>
    <w:pPr>
      <w:spacing w:before="0"/>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6A7C27"/>
    <w:rPr>
      <w:rFonts w:ascii="Segoe UI" w:hAnsi="Segoe UI" w:cs="Segoe UI"/>
      <w:sz w:val="18"/>
      <w:szCs w:val="18"/>
      <w:lang w:val="en-GB" w:eastAsia="ja-JP"/>
    </w:rPr>
  </w:style>
  <w:style w:type="paragraph" w:customStyle="1" w:styleId="enumlev1">
    <w:name w:val="enumlev1"/>
    <w:basedOn w:val="Standard"/>
    <w:rsid w:val="005D65ED"/>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eastAsia="Times New Roman"/>
      <w:szCs w:val="20"/>
      <w:lang w:eastAsia="en-US"/>
    </w:rPr>
  </w:style>
  <w:style w:type="paragraph" w:customStyle="1" w:styleId="enumlev2">
    <w:name w:val="enumlev2"/>
    <w:basedOn w:val="enumlev1"/>
    <w:rsid w:val="005D65ED"/>
    <w:pPr>
      <w:ind w:left="1191" w:hanging="397"/>
    </w:pPr>
  </w:style>
  <w:style w:type="paragraph" w:customStyle="1" w:styleId="enumlev3">
    <w:name w:val="enumlev3"/>
    <w:basedOn w:val="enumlev2"/>
    <w:rsid w:val="005D65ED"/>
    <w:pPr>
      <w:ind w:left="1588"/>
    </w:pPr>
  </w:style>
  <w:style w:type="table" w:styleId="Tabellenraster">
    <w:name w:val="Table Grid"/>
    <w:basedOn w:val="NormaleTabelle"/>
    <w:uiPriority w:val="59"/>
    <w:rsid w:val="003B764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rsid w:val="001F3206"/>
    <w:pPr>
      <w:ind w:left="720"/>
      <w:contextualSpacing/>
    </w:pPr>
  </w:style>
  <w:style w:type="character" w:customStyle="1" w:styleId="Mention1">
    <w:name w:val="Mention1"/>
    <w:basedOn w:val="Absatz-Standardschriftart"/>
    <w:uiPriority w:val="99"/>
    <w:semiHidden/>
    <w:unhideWhenUsed/>
    <w:rsid w:val="001F3206"/>
    <w:rPr>
      <w:color w:val="2B579A"/>
      <w:shd w:val="clear" w:color="auto" w:fill="E6E6E6"/>
    </w:rPr>
  </w:style>
  <w:style w:type="character" w:styleId="BesuchterLink">
    <w:name w:val="FollowedHyperlink"/>
    <w:basedOn w:val="Absatz-Standardschriftart"/>
    <w:uiPriority w:val="99"/>
    <w:semiHidden/>
    <w:unhideWhenUsed/>
    <w:rsid w:val="00BB7770"/>
    <w:rPr>
      <w:color w:val="954F72" w:themeColor="followedHyperlink"/>
      <w:u w:val="single"/>
    </w:rPr>
  </w:style>
  <w:style w:type="paragraph" w:customStyle="1" w:styleId="TableText0">
    <w:name w:val="Table_Text"/>
    <w:basedOn w:val="Standard"/>
    <w:rsid w:val="00A7316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MS Mincho"/>
      <w:sz w:val="22"/>
      <w:szCs w:val="20"/>
      <w:lang w:eastAsia="en-US"/>
    </w:rPr>
  </w:style>
  <w:style w:type="paragraph" w:customStyle="1" w:styleId="Style1">
    <w:name w:val="Style1"/>
    <w:basedOn w:val="Standard"/>
    <w:rsid w:val="00A7316A"/>
    <w:pPr>
      <w:keepNext/>
      <w:keepLines/>
      <w:overflowPunct w:val="0"/>
      <w:autoSpaceDE w:val="0"/>
      <w:autoSpaceDN w:val="0"/>
      <w:adjustRightInd w:val="0"/>
      <w:spacing w:before="0" w:after="120"/>
      <w:ind w:firstLine="32"/>
      <w:jc w:val="center"/>
      <w:textAlignment w:val="baseline"/>
    </w:pPr>
    <w:rPr>
      <w:rFonts w:eastAsia="MS Mincho"/>
      <w:b/>
      <w:sz w:val="20"/>
      <w:szCs w:val="20"/>
      <w:lang w:eastAsia="en-US"/>
    </w:rPr>
  </w:style>
  <w:style w:type="character" w:styleId="Funotenzeichen">
    <w:name w:val="footnote reference"/>
    <w:basedOn w:val="Absatz-Standardschriftart"/>
    <w:semiHidden/>
    <w:rsid w:val="0060452D"/>
    <w:rPr>
      <w:position w:val="6"/>
      <w:sz w:val="18"/>
    </w:rPr>
  </w:style>
  <w:style w:type="paragraph" w:styleId="Funotentext">
    <w:name w:val="footnote text"/>
    <w:basedOn w:val="Standard"/>
    <w:link w:val="FunotentextZchn"/>
    <w:semiHidden/>
    <w:rsid w:val="0060452D"/>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Times New Roman"/>
      <w:szCs w:val="20"/>
      <w:lang w:eastAsia="en-US"/>
    </w:rPr>
  </w:style>
  <w:style w:type="character" w:customStyle="1" w:styleId="FunotentextZchn">
    <w:name w:val="Fußnotentext Zchn"/>
    <w:basedOn w:val="Absatz-Standardschriftart"/>
    <w:link w:val="Funotentext"/>
    <w:semiHidden/>
    <w:rsid w:val="0060452D"/>
    <w:rPr>
      <w:rFonts w:ascii="Times New Roman" w:eastAsia="Times New Roman" w:hAnsi="Times New Roman" w:cs="Times New Roman"/>
      <w:sz w:val="24"/>
      <w:szCs w:val="20"/>
      <w:lang w:val="en-GB" w:eastAsia="en-US"/>
    </w:rPr>
  </w:style>
  <w:style w:type="table" w:customStyle="1" w:styleId="TableGrid1">
    <w:name w:val="Table Grid1"/>
    <w:basedOn w:val="NormaleTabelle"/>
    <w:next w:val="Tabellenraster"/>
    <w:uiPriority w:val="39"/>
    <w:rsid w:val="007146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basedOn w:val="Absatz-Standardschriftart"/>
    <w:uiPriority w:val="99"/>
    <w:semiHidden/>
    <w:unhideWhenUsed/>
    <w:rsid w:val="00B67414"/>
    <w:rPr>
      <w:sz w:val="16"/>
      <w:szCs w:val="16"/>
    </w:rPr>
  </w:style>
  <w:style w:type="paragraph" w:styleId="Kommentartext">
    <w:name w:val="annotation text"/>
    <w:basedOn w:val="Standard"/>
    <w:link w:val="KommentartextZchn"/>
    <w:uiPriority w:val="99"/>
    <w:semiHidden/>
    <w:unhideWhenUsed/>
    <w:rsid w:val="00B67414"/>
    <w:rPr>
      <w:sz w:val="20"/>
      <w:szCs w:val="20"/>
    </w:rPr>
  </w:style>
  <w:style w:type="character" w:customStyle="1" w:styleId="KommentartextZchn">
    <w:name w:val="Kommentartext Zchn"/>
    <w:basedOn w:val="Absatz-Standardschriftart"/>
    <w:link w:val="Kommentartext"/>
    <w:uiPriority w:val="99"/>
    <w:semiHidden/>
    <w:rsid w:val="00B67414"/>
    <w:rPr>
      <w:rFonts w:ascii="Times New Roman" w:hAnsi="Times New Roman" w:cs="Times New Roman"/>
      <w:sz w:val="20"/>
      <w:szCs w:val="20"/>
      <w:lang w:val="en-GB" w:eastAsia="ja-JP"/>
    </w:rPr>
  </w:style>
  <w:style w:type="paragraph" w:styleId="Kommentarthema">
    <w:name w:val="annotation subject"/>
    <w:basedOn w:val="Kommentartext"/>
    <w:next w:val="Kommentartext"/>
    <w:link w:val="KommentarthemaZchn"/>
    <w:uiPriority w:val="99"/>
    <w:semiHidden/>
    <w:unhideWhenUsed/>
    <w:rsid w:val="00B67414"/>
    <w:rPr>
      <w:b/>
      <w:bCs/>
    </w:rPr>
  </w:style>
  <w:style w:type="character" w:customStyle="1" w:styleId="KommentarthemaZchn">
    <w:name w:val="Kommentarthema Zchn"/>
    <w:basedOn w:val="KommentartextZchn"/>
    <w:link w:val="Kommentarthema"/>
    <w:uiPriority w:val="99"/>
    <w:semiHidden/>
    <w:rsid w:val="00B67414"/>
    <w:rPr>
      <w:rFonts w:ascii="Times New Roman" w:hAnsi="Times New Roman" w:cs="Times New Roman"/>
      <w:b/>
      <w:bCs/>
      <w:sz w:val="20"/>
      <w:szCs w:val="20"/>
      <w:lang w:val="en-GB" w:eastAsia="ja-JP"/>
    </w:rPr>
  </w:style>
  <w:style w:type="character" w:customStyle="1" w:styleId="UnresolvedMention1">
    <w:name w:val="Unresolved Mention1"/>
    <w:basedOn w:val="Absatz-Standardschriftart"/>
    <w:uiPriority w:val="99"/>
    <w:semiHidden/>
    <w:unhideWhenUsed/>
    <w:rsid w:val="006E7423"/>
    <w:rPr>
      <w:color w:val="808080"/>
      <w:shd w:val="clear" w:color="auto" w:fill="E6E6E6"/>
    </w:rPr>
  </w:style>
  <w:style w:type="paragraph" w:customStyle="1" w:styleId="Equation">
    <w:name w:val="Equation"/>
    <w:basedOn w:val="Standard"/>
    <w:rsid w:val="004702FE"/>
    <w:pPr>
      <w:tabs>
        <w:tab w:val="left" w:pos="794"/>
        <w:tab w:val="center" w:pos="4820"/>
        <w:tab w:val="right" w:pos="9639"/>
      </w:tabs>
      <w:overflowPunct w:val="0"/>
      <w:autoSpaceDE w:val="0"/>
      <w:autoSpaceDN w:val="0"/>
      <w:adjustRightInd w:val="0"/>
      <w:textAlignment w:val="baseline"/>
    </w:pPr>
    <w:rPr>
      <w:szCs w:val="20"/>
      <w:lang w:eastAsia="en-US"/>
    </w:rPr>
  </w:style>
  <w:style w:type="paragraph" w:styleId="berarbeitung">
    <w:name w:val="Revision"/>
    <w:hidden/>
    <w:uiPriority w:val="99"/>
    <w:semiHidden/>
    <w:rsid w:val="004C258D"/>
    <w:pPr>
      <w:spacing w:after="0" w:line="240" w:lineRule="auto"/>
    </w:pPr>
    <w:rPr>
      <w:rFonts w:ascii="Times New Roman" w:hAnsi="Times New Roman" w:cs="Times New Roman"/>
      <w:sz w:val="24"/>
      <w:szCs w:val="24"/>
      <w:lang w:val="en-GB" w:eastAsia="ja-JP"/>
    </w:rPr>
  </w:style>
  <w:style w:type="character" w:styleId="NichtaufgelsteErwhnung">
    <w:name w:val="Unresolved Mention"/>
    <w:basedOn w:val="Absatz-Standardschriftart"/>
    <w:uiPriority w:val="99"/>
    <w:semiHidden/>
    <w:unhideWhenUsed/>
    <w:rsid w:val="00DE3E3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632869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itu.int/pub/T-RES-T.1-2022"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www.itu.int/net4/ITU-T/lists/loqr.aspx?Group=15&amp;Period=17"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itu.int/pub/publications.aspx?lang=en&amp;parent=T-RES-T.22-2016"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https://www.itu.int/pub/publications.aspx?lang=en&amp;parent=T-RES-T.2-2016"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r\campos\_acloud\Dropbox\Work\T17-Templates\StudyGroup_Document-v20170405.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When xmlns="3f6fad35-1f81-480e-a4e5-6e5474dcfb96" xsi:nil="true"/>
    <Meeting xmlns="3f6fad35-1f81-480e-a4e5-6e5474dcfb96" xsi:nil="true"/>
    <IsReservedDoc xmlns="3f6fad35-1f81-480e-a4e5-6e5474dcfb96">false</IsReservedDoc>
    <SgText xmlns="3f6fad35-1f81-480e-a4e5-6e5474dcfb96">15</SgText>
    <IsRevision xmlns="3f6fad35-1f81-480e-a4e5-6e5474dcfb96">false</IsRevision>
    <Purpose1 xmlns="3f6fad35-1f81-480e-a4e5-6e5474dcfb96">Admin</Purpose1>
    <Abstract xmlns="3f6fad35-1f81-480e-a4e5-6e5474dcfb96">Report of the second meeting of Study Group 15 of the 2017-2020 study period</Abstract>
    <SourceRGM xmlns="3f6fad35-1f81-480e-a4e5-6e5474dcfb96" xsi:nil="true"/>
    <DocStatus xmlns="3f6fad35-1f81-480e-a4e5-6e5474dcfb96">pending</DocStatus>
    <IsAttachment xmlns="3f6fad35-1f81-480e-a4e5-6e5474dcfb96">false</IsAttachment>
    <StudyGroup xmlns="3f6fad35-1f81-480e-a4e5-6e5474dcfb96" xsi:nil="true"/>
    <DocType xmlns="3f6fad35-1f81-480e-a4e5-6e5474dcfb96">TD</DocType>
    <QuestionText xmlns="3f6fad35-1f81-480e-a4e5-6e5474dcfb96">All</QuestionText>
    <DocTypeText xmlns="3f6fad35-1f81-480e-a4e5-6e5474dcfb96">CONTRIBUTION</DocTypeText>
    <CategoryDescription xmlns="http://schemas.microsoft.com/sharepoint.v3" xsi:nil="true"/>
    <ShortName xmlns="3f6fad35-1f81-480e-a4e5-6e5474dcfb96"/>
    <Place xmlns="3f6fad35-1f81-480e-a4e5-6e5474dcfb96">Geneva, 29 January-9 February 2018</Place>
    <IsTooLateSubmitted xmlns="3f6fad35-1f81-480e-a4e5-6e5474dcfb96">false</IsTooLateSubmitted>
    <Observations xmlns="3f6fad35-1f81-480e-a4e5-6e5474dcfb96" xsi:nil="true"/>
    <DocumentSource xmlns="3f6fad35-1f81-480e-a4e5-6e5474dcfb96">Chairman, ITU-T SG15</DocumentSource>
    <IsUpdated xmlns="3f6fad35-1f81-480e-a4e5-6e5474dcfb96">false</IsUpdated>
    <DocStatusText xmlns="3f6fad35-1f81-480e-a4e5-6e5474dcfb9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sgmtgdoc" ma:contentTypeID="0x01010072A901B997EC694AA911983CD90730E7007F0A6DBBFCF81C42B058037CF5C154B4" ma:contentTypeVersion="0" ma:contentTypeDescription="" ma:contentTypeScope="" ma:versionID="b38c0ae08faba23d7c6abeffb8399391">
  <xsd:schema xmlns:xsd="http://www.w3.org/2001/XMLSchema" xmlns:xs="http://www.w3.org/2001/XMLSchema" xmlns:p="http://schemas.microsoft.com/office/2006/metadata/properties" xmlns:ns2="3f6fad35-1f81-480e-a4e5-6e5474dcfb96" xmlns:ns4="http://schemas.microsoft.com/sharepoint.v3" targetNamespace="http://schemas.microsoft.com/office/2006/metadata/properties" ma:root="true" ma:fieldsID="5d3a130ecb8803d657ebbd11a257378a" ns2:_="" ns4:_="">
    <xsd:import namespace="3f6fad35-1f81-480e-a4e5-6e5474dcfb96"/>
    <xsd:import namespace="http://schemas.microsoft.com/sharepoint.v3"/>
    <xsd:element name="properties">
      <xsd:complexType>
        <xsd:sequence>
          <xsd:element name="documentManagement">
            <xsd:complexType>
              <xsd:all>
                <xsd:element ref="ns2:ShortName" minOccurs="0"/>
                <xsd:element ref="ns2:DocType" minOccurs="0"/>
                <xsd:element ref="ns2:Purpose1" minOccurs="0"/>
                <xsd:element ref="ns2:SourceRGM" minOccurs="0"/>
                <xsd:element ref="ns2:Abstract" minOccurs="0"/>
                <xsd:element ref="ns2:Observations" minOccurs="0"/>
                <xsd:element ref="ns2:DocStatus" minOccurs="0"/>
                <xsd:element ref="ns2:IsReservedDoc" minOccurs="0"/>
                <xsd:element ref="ns2:IsRevision" minOccurs="0"/>
                <xsd:element ref="ns2:IsAttachment" minOccurs="0"/>
                <xsd:element ref="ns2:IsTooLateSubmitted" minOccurs="0"/>
                <xsd:element ref="ns2:DocTypeText" minOccurs="0"/>
                <xsd:element ref="ns4:CategoryDescription" minOccurs="0"/>
                <xsd:element ref="ns2:Place" minOccurs="0"/>
                <xsd:element ref="ns2:When" minOccurs="0"/>
                <xsd:element ref="ns2:SgText" minOccurs="0"/>
                <xsd:element ref="ns2:QuestionText" minOccurs="0"/>
                <xsd:element ref="ns2:Meeting" minOccurs="0"/>
                <xsd:element ref="ns2:StudyGroup" minOccurs="0"/>
                <xsd:element ref="ns2:DocumentSource" minOccurs="0"/>
                <xsd:element ref="ns2:IsUpdated" minOccurs="0"/>
                <xsd:element ref="ns2:DocStatusTex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6fad35-1f81-480e-a4e5-6e5474dcfb96" elementFormDefault="qualified">
    <xsd:import namespace="http://schemas.microsoft.com/office/2006/documentManagement/types"/>
    <xsd:import namespace="http://schemas.microsoft.com/office/infopath/2007/PartnerControls"/>
    <xsd:element name="ShortName" ma:index="2" nillable="true" ma:displayName="ShortName" ma:internalName="ShortName">
      <xsd:simpleType>
        <xsd:restriction base="dms:Text">
          <xsd:maxLength value="255"/>
        </xsd:restriction>
      </xsd:simpleType>
    </xsd:element>
    <xsd:element name="DocType" ma:index="3" nillable="true" ma:displayName="DocType" ma:format="Dropdown" ma:internalName="DocType">
      <xsd:simpleType>
        <xsd:restriction base="dms:Choice">
          <xsd:enumeration value="C"/>
          <xsd:enumeration value="TD"/>
          <xsd:enumeration value="DOC"/>
        </xsd:restriction>
      </xsd:simpleType>
    </xsd:element>
    <xsd:element name="Purpose1" ma:index="5" nillable="true" ma:displayName="Purpose" ma:default="Other" ma:format="Dropdown" ma:internalName="Purpose1">
      <xsd:simpleType>
        <xsd:restriction base="dms:Choice">
          <xsd:enumeration value="Admin"/>
          <xsd:enumeration value="Discussion"/>
          <xsd:enumeration value="Information"/>
          <xsd:enumeration value="Proposal"/>
          <xsd:enumeration value="Other"/>
        </xsd:restriction>
      </xsd:simpleType>
    </xsd:element>
    <xsd:element name="SourceRGM" ma:index="7" nillable="true" ma:displayName="SourceRGM" ma:description="Source of the TD/Doc" ma:internalName="SourceRGM">
      <xsd:simpleType>
        <xsd:restriction base="dms:Text">
          <xsd:maxLength value="255"/>
        </xsd:restriction>
      </xsd:simpleType>
    </xsd:element>
    <xsd:element name="Abstract" ma:index="8" nillable="true" ma:displayName="Abstract" ma:internalName="Abstract">
      <xsd:simpleType>
        <xsd:restriction base="dms:Note"/>
      </xsd:simpleType>
    </xsd:element>
    <xsd:element name="Observations" ma:index="10" nillable="true" ma:displayName="Observations" ma:description="Other remarks on the document" ma:internalName="Observations">
      <xsd:simpleType>
        <xsd:restriction base="dms:Text">
          <xsd:maxLength value="255"/>
        </xsd:restriction>
      </xsd:simpleType>
    </xsd:element>
    <xsd:element name="DocStatus" ma:index="11" nillable="true" ma:displayName="DocStatus" ma:default="pending" ma:format="Dropdown" ma:internalName="DocStatus">
      <xsd:simpleType>
        <xsd:restriction base="dms:Choice">
          <xsd:enumeration value="pending"/>
          <xsd:enumeration value="accepted"/>
          <xsd:enumeration value="rejected/withdrawn"/>
          <xsd:enumeration value="accepted (late)"/>
        </xsd:restriction>
      </xsd:simpleType>
    </xsd:element>
    <xsd:element name="IsReservedDoc" ma:index="12" nillable="true" ma:displayName="IsReservedDoc" ma:default="0" ma:internalName="IsReservedDoc">
      <xsd:simpleType>
        <xsd:restriction base="dms:Boolean"/>
      </xsd:simpleType>
    </xsd:element>
    <xsd:element name="IsRevision" ma:index="13" nillable="true" ma:displayName="IsRevision" ma:default="0" ma:description="Yes if document is a revision" ma:internalName="IsRevision">
      <xsd:simpleType>
        <xsd:restriction base="dms:Boolean"/>
      </xsd:simpleType>
    </xsd:element>
    <xsd:element name="IsAttachment" ma:index="14" nillable="true" ma:displayName="IsAttachment" ma:default="0" ma:internalName="IsAttachment">
      <xsd:simpleType>
        <xsd:restriction base="dms:Boolean"/>
      </xsd:simpleType>
    </xsd:element>
    <xsd:element name="IsTooLateSubmitted" ma:index="15" nillable="true" ma:displayName="IsTooLateSubmitted" ma:default="0" ma:description="Check if the document is submitted after the deadline" ma:internalName="IsTooLateSubmitted">
      <xsd:simpleType>
        <xsd:restriction base="dms:Boolean"/>
      </xsd:simpleType>
    </xsd:element>
    <xsd:element name="DocTypeText" ma:index="16" nillable="true" ma:displayName="DocTypeText" ma:internalName="DocTypeText">
      <xsd:simpleType>
        <xsd:restriction base="dms:Text">
          <xsd:maxLength value="25"/>
        </xsd:restriction>
      </xsd:simpleType>
    </xsd:element>
    <xsd:element name="Place" ma:index="18" nillable="true" ma:displayName="Place" ma:internalName="Place">
      <xsd:simpleType>
        <xsd:restriction base="dms:Text">
          <xsd:maxLength value="255"/>
        </xsd:restriction>
      </xsd:simpleType>
    </xsd:element>
    <xsd:element name="When" ma:index="19" nillable="true" ma:displayName="When" ma:internalName="When">
      <xsd:simpleType>
        <xsd:restriction base="dms:Text">
          <xsd:maxLength value="255"/>
        </xsd:restriction>
      </xsd:simpleType>
    </xsd:element>
    <xsd:element name="SgText" ma:index="20" nillable="true" ma:displayName="SgText" ma:internalName="SgText">
      <xsd:simpleType>
        <xsd:restriction base="dms:Text">
          <xsd:maxLength value="255"/>
        </xsd:restriction>
      </xsd:simpleType>
    </xsd:element>
    <xsd:element name="QuestionText" ma:index="21" nillable="true" ma:displayName="QuestionText" ma:internalName="QuestionText">
      <xsd:simpleType>
        <xsd:restriction base="dms:Text">
          <xsd:maxLength value="255"/>
        </xsd:restriction>
      </xsd:simpleType>
    </xsd:element>
    <xsd:element name="Meeting" ma:index="22" nillable="true" ma:displayName="Meeting" ma:internalName="Meeting" ma:readOnly="false" ma:showField="Title">
      <xsd:simpleType>
        <xsd:restriction base="dms:Lookup"/>
      </xsd:simpleType>
    </xsd:element>
    <xsd:element name="StudyGroup" ma:index="23" nillable="true" ma:displayName="StudyGroup" ma:internalName="StudyGroup" ma:readOnly="false" ma:showField="Title">
      <xsd:simpleType>
        <xsd:restriction base="dms:Lookup"/>
      </xsd:simpleType>
    </xsd:element>
    <xsd:element name="DocumentSource" ma:index="24" nillable="true" ma:displayName="DocumentSource" ma:internalName="DocumentSource">
      <xsd:simpleType>
        <xsd:restriction base="dms:Text">
          <xsd:maxLength value="255"/>
        </xsd:restriction>
      </xsd:simpleType>
    </xsd:element>
    <xsd:element name="IsUpdated" ma:index="25" nillable="true" ma:displayName="IsUpdated" ma:default="0" ma:internalName="IsUpdated">
      <xsd:simpleType>
        <xsd:restriction base="dms:Boolean"/>
      </xsd:simpleType>
    </xsd:element>
    <xsd:element name="DocStatusText" ma:index="36" nillable="true" ma:displayName="DocStatusText" ma:internalName="DocStatusText">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CategoryDescription" ma:index="17" nillable="true" ma:displayName="Description" ma:internalName="CategoryDescription">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7" ma:displayName="Content Type"/>
        <xsd:element ref="dc:title" minOccurs="0" maxOccurs="1" ma:index="1" ma:displayName="Title"/>
        <xsd:element ref="dc:subject" minOccurs="0" maxOccurs="1"/>
        <xsd:element ref="dc:description" minOccurs="0" maxOccurs="1"/>
        <xsd:element name="keywords" minOccurs="0" maxOccurs="1" type="xsd:string" ma:index="9"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3751D69-C054-4D4D-81C3-C6AE3340C6F4}">
  <ds:schemaRefs>
    <ds:schemaRef ds:uri="http://schemas.microsoft.com/sharepoint/v3/contenttype/forms"/>
  </ds:schemaRefs>
</ds:datastoreItem>
</file>

<file path=customXml/itemProps2.xml><?xml version="1.0" encoding="utf-8"?>
<ds:datastoreItem xmlns:ds="http://schemas.openxmlformats.org/officeDocument/2006/customXml" ds:itemID="{EF8523CC-DEB2-463D-9A27-DF0B8D2CAEC3}">
  <ds:schemaRefs>
    <ds:schemaRef ds:uri="http://schemas.microsoft.com/office/2006/metadata/properties"/>
    <ds:schemaRef ds:uri="http://schemas.microsoft.com/office/infopath/2007/PartnerControls"/>
    <ds:schemaRef ds:uri="3f6fad35-1f81-480e-a4e5-6e5474dcfb96"/>
    <ds:schemaRef ds:uri="http://schemas.microsoft.com/sharepoint.v3"/>
  </ds:schemaRefs>
</ds:datastoreItem>
</file>

<file path=customXml/itemProps3.xml><?xml version="1.0" encoding="utf-8"?>
<ds:datastoreItem xmlns:ds="http://schemas.openxmlformats.org/officeDocument/2006/customXml" ds:itemID="{15D33395-2A06-47C4-8E8C-930225F12A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6fad35-1f81-480e-a4e5-6e5474dcfb96"/>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StudyGroup_Document-v20170405</Template>
  <TotalTime>0</TotalTime>
  <Pages>3</Pages>
  <Words>1117</Words>
  <Characters>6373</Characters>
  <Application>Microsoft Office Word</Application>
  <DocSecurity>0</DocSecurity>
  <Lines>53</Lines>
  <Paragraphs>14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Report of the second meeting of Study Group 15, Optical transport networks and access network infrastructures (Geneva, 29 January-9 February 2018)</vt:lpstr>
      <vt:lpstr>Report of the second meeting of Study Group 15, Optical transport networks and access network infrastructures (Geneva, 29 January-9 February 2018)</vt:lpstr>
    </vt:vector>
  </TitlesOfParts>
  <Manager>ITU-T</Manager>
  <Company>International Telecommunication Union (ITU)</Company>
  <LinksUpToDate>false</LinksUpToDate>
  <CharactersWithSpaces>7476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Report of the second meeting of Study Group 15, Optical transport networks and access network infrastructures (Geneva, 29 January-9 February 2018)</dc:title>
  <dc:subject/>
  <dc:creator>Chairman, ITU-T SG15</dc:creator>
  <cp:keywords>Report</cp:keywords>
  <dc:description>SG15–R5  For: March 2018_x000d_Document date: _x000d_Saved by ITU51012508 at 17:53:25 on 02/03/2018</dc:description>
  <cp:lastModifiedBy>Fromenteau, Jean-Marie</cp:lastModifiedBy>
  <cp:revision>27</cp:revision>
  <cp:lastPrinted>2016-12-23T12:52:00Z</cp:lastPrinted>
  <dcterms:created xsi:type="dcterms:W3CDTF">2023-11-22T15:37:00Z</dcterms:created>
  <dcterms:modified xsi:type="dcterms:W3CDTF">2023-11-22T16:12:00Z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-1757792164</vt:i4>
  </property>
  <property fmtid="{D5CDD505-2E9C-101B-9397-08002B2CF9AE}" pid="3" name="_NewReviewCycle">
    <vt:lpwstr/>
  </property>
  <property fmtid="{D5CDD505-2E9C-101B-9397-08002B2CF9AE}" pid="4" name="_EmailSubject">
    <vt:lpwstr>Closing Agenda and Report Files</vt:lpwstr>
  </property>
  <property fmtid="{D5CDD505-2E9C-101B-9397-08002B2CF9AE}" pid="5" name="_AuthorEmail">
    <vt:lpwstr>steve.trowbridge@nokia.com</vt:lpwstr>
  </property>
  <property fmtid="{D5CDD505-2E9C-101B-9397-08002B2CF9AE}" pid="6" name="_AuthorEmailDisplayName">
    <vt:lpwstr>Trowbridge, Steve (Nokia - US)</vt:lpwstr>
  </property>
  <property fmtid="{D5CDD505-2E9C-101B-9397-08002B2CF9AE}" pid="7" name="_ReviewingToolsShownOnce">
    <vt:lpwstr/>
  </property>
  <property fmtid="{D5CDD505-2E9C-101B-9397-08002B2CF9AE}" pid="8" name="Docnum">
    <vt:lpwstr>SG15–R5</vt:lpwstr>
  </property>
  <property fmtid="{D5CDD505-2E9C-101B-9397-08002B2CF9AE}" pid="9" name="Docdate">
    <vt:lpwstr/>
  </property>
  <property fmtid="{D5CDD505-2E9C-101B-9397-08002B2CF9AE}" pid="10" name="Docorlang">
    <vt:lpwstr/>
  </property>
  <property fmtid="{D5CDD505-2E9C-101B-9397-08002B2CF9AE}" pid="11" name="Docbluepink">
    <vt:lpwstr>All/15</vt:lpwstr>
  </property>
  <property fmtid="{D5CDD505-2E9C-101B-9397-08002B2CF9AE}" pid="12" name="Docdest">
    <vt:lpwstr>March 2018</vt:lpwstr>
  </property>
  <property fmtid="{D5CDD505-2E9C-101B-9397-08002B2CF9AE}" pid="13" name="Docauthor">
    <vt:lpwstr>Chairman, ITU-T SG15</vt:lpwstr>
  </property>
  <property fmtid="{D5CDD505-2E9C-101B-9397-08002B2CF9AE}" pid="14" name="MSIP_Label_4b9664e8-5bac-43dd-9fd7-fd5d06fe239a_Enabled">
    <vt:lpwstr>true</vt:lpwstr>
  </property>
  <property fmtid="{D5CDD505-2E9C-101B-9397-08002B2CF9AE}" pid="15" name="MSIP_Label_4b9664e8-5bac-43dd-9fd7-fd5d06fe239a_SetDate">
    <vt:lpwstr>2023-11-22T15:36:20Z</vt:lpwstr>
  </property>
  <property fmtid="{D5CDD505-2E9C-101B-9397-08002B2CF9AE}" pid="16" name="MSIP_Label_4b9664e8-5bac-43dd-9fd7-fd5d06fe239a_Method">
    <vt:lpwstr>Privileged</vt:lpwstr>
  </property>
  <property fmtid="{D5CDD505-2E9C-101B-9397-08002B2CF9AE}" pid="17" name="MSIP_Label_4b9664e8-5bac-43dd-9fd7-fd5d06fe239a_Name">
    <vt:lpwstr>Non-Corning</vt:lpwstr>
  </property>
  <property fmtid="{D5CDD505-2E9C-101B-9397-08002B2CF9AE}" pid="18" name="MSIP_Label_4b9664e8-5bac-43dd-9fd7-fd5d06fe239a_SiteId">
    <vt:lpwstr>b36a1e05-4a62-442b-83cf-dbdd6d7810e4</vt:lpwstr>
  </property>
  <property fmtid="{D5CDD505-2E9C-101B-9397-08002B2CF9AE}" pid="19" name="MSIP_Label_4b9664e8-5bac-43dd-9fd7-fd5d06fe239a_ActionId">
    <vt:lpwstr>7d615f5c-d8f5-4dc0-bfac-11a8e017a576</vt:lpwstr>
  </property>
  <property fmtid="{D5CDD505-2E9C-101B-9397-08002B2CF9AE}" pid="20" name="MSIP_Label_4b9664e8-5bac-43dd-9fd7-fd5d06fe239a_ContentBits">
    <vt:lpwstr>0</vt:lpwstr>
  </property>
</Properties>
</file>